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4F6154" w14:textId="04D8AD54" w:rsidR="00EF7BEA" w:rsidRDefault="00CF04CA">
      <w:pPr>
        <w:pBdr>
          <w:top w:val="nil"/>
          <w:left w:val="nil"/>
          <w:bottom w:val="nil"/>
          <w:right w:val="nil"/>
          <w:between w:val="nil"/>
        </w:pBdr>
        <w:spacing w:line="288" w:lineRule="auto"/>
        <w:ind w:left="1" w:hanging="3"/>
        <w:jc w:val="center"/>
        <w:rPr>
          <w:rFonts w:ascii="Arial" w:eastAsia="Arial" w:hAnsi="Arial" w:cs="Arial"/>
          <w:color w:val="000000"/>
          <w:sz w:val="32"/>
          <w:szCs w:val="32"/>
        </w:rPr>
      </w:pPr>
      <w:r>
        <w:rPr>
          <w:rFonts w:ascii="Arial" w:eastAsia="Arial" w:hAnsi="Arial" w:cs="Arial"/>
          <w:b/>
          <w:color w:val="000000"/>
          <w:sz w:val="32"/>
          <w:szCs w:val="32"/>
        </w:rPr>
        <w:t>Gen 3</w:t>
      </w:r>
      <w:r w:rsidR="00AE6CD1">
        <w:rPr>
          <w:rFonts w:ascii="Arial" w:eastAsia="Arial" w:hAnsi="Arial" w:cs="Arial"/>
          <w:b/>
          <w:color w:val="000000"/>
          <w:sz w:val="32"/>
          <w:szCs w:val="32"/>
        </w:rPr>
        <w:t xml:space="preserve"> Batteries</w:t>
      </w:r>
    </w:p>
    <w:p w14:paraId="2355DE82" w14:textId="77777777" w:rsidR="00EF7BEA" w:rsidRDefault="00EF7BEA">
      <w:pPr>
        <w:pBdr>
          <w:top w:val="nil"/>
          <w:left w:val="nil"/>
          <w:bottom w:val="nil"/>
          <w:right w:val="nil"/>
          <w:between w:val="nil"/>
        </w:pBdr>
        <w:spacing w:after="120" w:line="240" w:lineRule="auto"/>
        <w:ind w:left="1" w:hanging="3"/>
        <w:rPr>
          <w:rFonts w:ascii="Arial" w:eastAsia="Arial" w:hAnsi="Arial" w:cs="Arial"/>
          <w:color w:val="000000"/>
          <w:sz w:val="32"/>
          <w:szCs w:val="32"/>
        </w:rPr>
      </w:pPr>
    </w:p>
    <w:p w14:paraId="3045F8F8" w14:textId="0CD09EF6" w:rsidR="00EF7BEA" w:rsidRDefault="00A92DFC">
      <w:pPr>
        <w:pBdr>
          <w:top w:val="nil"/>
          <w:left w:val="nil"/>
          <w:bottom w:val="nil"/>
          <w:right w:val="nil"/>
          <w:between w:val="nil"/>
        </w:pBdr>
        <w:spacing w:line="288" w:lineRule="auto"/>
        <w:ind w:left="1" w:hanging="3"/>
        <w:jc w:val="center"/>
        <w:rPr>
          <w:rFonts w:ascii="Arial" w:eastAsia="Arial" w:hAnsi="Arial" w:cs="Arial"/>
          <w:color w:val="000000"/>
          <w:sz w:val="32"/>
          <w:szCs w:val="32"/>
        </w:rPr>
      </w:pPr>
      <w:r>
        <w:rPr>
          <w:rFonts w:ascii="Arial" w:eastAsia="Arial" w:hAnsi="Arial" w:cs="Arial"/>
          <w:b/>
          <w:color w:val="000000"/>
          <w:sz w:val="32"/>
          <w:szCs w:val="32"/>
        </w:rPr>
        <w:t xml:space="preserve">TEN-YEAR </w:t>
      </w:r>
      <w:r w:rsidR="00BF254A">
        <w:rPr>
          <w:rFonts w:ascii="Arial" w:eastAsia="Arial" w:hAnsi="Arial" w:cs="Arial"/>
          <w:b/>
          <w:color w:val="000000"/>
          <w:sz w:val="32"/>
          <w:szCs w:val="32"/>
        </w:rPr>
        <w:t xml:space="preserve">LIMITED </w:t>
      </w:r>
      <w:r w:rsidR="00AE6CD1">
        <w:rPr>
          <w:rFonts w:ascii="Arial" w:eastAsia="Arial" w:hAnsi="Arial" w:cs="Arial"/>
          <w:b/>
          <w:color w:val="000000"/>
          <w:sz w:val="32"/>
          <w:szCs w:val="32"/>
        </w:rPr>
        <w:t>WARRANTY</w:t>
      </w:r>
      <w:r w:rsidR="00C106D2">
        <w:rPr>
          <w:rFonts w:ascii="Arial" w:eastAsia="Arial" w:hAnsi="Arial" w:cs="Arial"/>
          <w:b/>
          <w:color w:val="000000"/>
          <w:sz w:val="32"/>
          <w:szCs w:val="32"/>
        </w:rPr>
        <w:br/>
      </w:r>
      <w:r w:rsidR="00C106D2">
        <w:rPr>
          <w:rFonts w:ascii="Arial" w:eastAsia="Arial" w:hAnsi="Arial" w:cs="Arial"/>
          <w:b/>
          <w:color w:val="000000"/>
          <w:sz w:val="32"/>
          <w:szCs w:val="32"/>
        </w:rPr>
        <w:br/>
        <w:t xml:space="preserve">(Effective </w:t>
      </w:r>
      <w:r>
        <w:rPr>
          <w:rFonts w:ascii="Arial" w:eastAsia="Arial" w:hAnsi="Arial" w:cs="Arial"/>
          <w:b/>
          <w:color w:val="000000"/>
          <w:sz w:val="32"/>
          <w:szCs w:val="32"/>
        </w:rPr>
        <w:t>May</w:t>
      </w:r>
      <w:r w:rsidR="004B5220">
        <w:rPr>
          <w:rFonts w:ascii="Arial" w:eastAsia="Arial" w:hAnsi="Arial" w:cs="Arial"/>
          <w:b/>
          <w:color w:val="000000"/>
          <w:sz w:val="32"/>
          <w:szCs w:val="32"/>
        </w:rPr>
        <w:t xml:space="preserve"> 1</w:t>
      </w:r>
      <w:r w:rsidR="00C106D2">
        <w:rPr>
          <w:rFonts w:ascii="Arial" w:eastAsia="Arial" w:hAnsi="Arial" w:cs="Arial"/>
          <w:b/>
          <w:color w:val="000000"/>
          <w:sz w:val="32"/>
          <w:szCs w:val="32"/>
        </w:rPr>
        <w:t>, 202</w:t>
      </w:r>
      <w:r w:rsidR="00CF04CA">
        <w:rPr>
          <w:rFonts w:ascii="Arial" w:eastAsia="Arial" w:hAnsi="Arial" w:cs="Arial"/>
          <w:b/>
          <w:color w:val="000000"/>
          <w:sz w:val="32"/>
          <w:szCs w:val="32"/>
        </w:rPr>
        <w:t>5</w:t>
      </w:r>
      <w:r w:rsidR="00C106D2">
        <w:rPr>
          <w:rFonts w:ascii="Arial" w:eastAsia="Arial" w:hAnsi="Arial" w:cs="Arial"/>
          <w:b/>
          <w:color w:val="000000"/>
          <w:sz w:val="32"/>
          <w:szCs w:val="32"/>
        </w:rPr>
        <w:t>)</w:t>
      </w:r>
    </w:p>
    <w:p w14:paraId="076D1079" w14:textId="77777777" w:rsidR="00EF7BEA" w:rsidRDefault="00EF7BEA">
      <w:pPr>
        <w:pBdr>
          <w:top w:val="nil"/>
          <w:left w:val="nil"/>
          <w:bottom w:val="nil"/>
          <w:right w:val="nil"/>
          <w:between w:val="nil"/>
        </w:pBdr>
        <w:spacing w:after="120" w:line="240" w:lineRule="auto"/>
        <w:ind w:left="0" w:hanging="2"/>
        <w:rPr>
          <w:rFonts w:ascii="Arial" w:eastAsia="Arial" w:hAnsi="Arial" w:cs="Arial"/>
          <w:color w:val="000000"/>
        </w:rPr>
      </w:pPr>
    </w:p>
    <w:p w14:paraId="28322237" w14:textId="77777777" w:rsidR="00D66621" w:rsidRDefault="00AE6CD1" w:rsidP="00E456A7">
      <w:pPr>
        <w:pBdr>
          <w:top w:val="nil"/>
          <w:left w:val="nil"/>
          <w:bottom w:val="nil"/>
          <w:right w:val="nil"/>
          <w:between w:val="nil"/>
        </w:pBdr>
        <w:spacing w:line="288" w:lineRule="auto"/>
        <w:ind w:left="0" w:hanging="2"/>
        <w:jc w:val="both"/>
        <w:rPr>
          <w:rFonts w:ascii="Arial" w:eastAsia="Arial" w:hAnsi="Arial" w:cs="Arial"/>
          <w:color w:val="000000"/>
        </w:rPr>
      </w:pPr>
      <w:r>
        <w:rPr>
          <w:rFonts w:ascii="Arial" w:eastAsia="Arial" w:hAnsi="Arial" w:cs="Arial"/>
          <w:color w:val="000000"/>
        </w:rPr>
        <w:t>E</w:t>
      </w:r>
      <w:r w:rsidR="004B5220">
        <w:rPr>
          <w:rFonts w:ascii="Arial" w:eastAsia="Arial" w:hAnsi="Arial" w:cs="Arial"/>
          <w:color w:val="000000"/>
        </w:rPr>
        <w:t>CO</w:t>
      </w:r>
      <w:r>
        <w:rPr>
          <w:rFonts w:ascii="Arial" w:eastAsia="Arial" w:hAnsi="Arial" w:cs="Arial"/>
          <w:color w:val="000000"/>
        </w:rPr>
        <w:t xml:space="preserve"> </w:t>
      </w:r>
      <w:r w:rsidR="004B5220">
        <w:rPr>
          <w:rFonts w:ascii="Arial" w:eastAsia="Arial" w:hAnsi="Arial" w:cs="Arial"/>
          <w:color w:val="000000"/>
        </w:rPr>
        <w:t>Capital, Inc.</w:t>
      </w:r>
      <w:r w:rsidR="00F1448D">
        <w:rPr>
          <w:rFonts w:ascii="Arial" w:eastAsia="Arial" w:hAnsi="Arial" w:cs="Arial"/>
          <w:color w:val="000000"/>
        </w:rPr>
        <w:t>, a Texas, USA corporation</w:t>
      </w:r>
      <w:r w:rsidR="0009162D">
        <w:rPr>
          <w:rFonts w:ascii="Arial" w:eastAsia="Arial" w:hAnsi="Arial" w:cs="Arial"/>
          <w:color w:val="000000"/>
        </w:rPr>
        <w:t xml:space="preserve"> </w:t>
      </w:r>
      <w:r>
        <w:rPr>
          <w:rFonts w:ascii="Arial" w:eastAsia="Arial" w:hAnsi="Arial" w:cs="Arial"/>
          <w:color w:val="000000"/>
        </w:rPr>
        <w:t>(</w:t>
      </w:r>
      <w:r w:rsidR="004B5220">
        <w:rPr>
          <w:rFonts w:ascii="Arial" w:eastAsia="Arial" w:hAnsi="Arial" w:cs="Arial"/>
          <w:color w:val="000000"/>
        </w:rPr>
        <w:t>“ECO Capital</w:t>
      </w:r>
      <w:r>
        <w:rPr>
          <w:rFonts w:ascii="Arial" w:eastAsia="Arial" w:hAnsi="Arial" w:cs="Arial"/>
          <w:color w:val="000000"/>
        </w:rPr>
        <w:t>”)</w:t>
      </w:r>
      <w:r w:rsidR="002657D7">
        <w:rPr>
          <w:rFonts w:ascii="Arial" w:eastAsia="Arial" w:hAnsi="Arial" w:cs="Arial"/>
          <w:color w:val="000000"/>
        </w:rPr>
        <w:t xml:space="preserve">, </w:t>
      </w:r>
      <w:r>
        <w:rPr>
          <w:rFonts w:ascii="Arial" w:eastAsia="Arial" w:hAnsi="Arial" w:cs="Arial"/>
          <w:color w:val="000000"/>
        </w:rPr>
        <w:t>warrants each Eco Battery</w:t>
      </w:r>
      <w:r w:rsidR="00801920">
        <w:rPr>
          <w:rFonts w:ascii="Arial" w:eastAsia="Arial" w:hAnsi="Arial" w:cs="Arial"/>
          <w:color w:val="000000"/>
        </w:rPr>
        <w:t>-</w:t>
      </w:r>
      <w:r>
        <w:rPr>
          <w:rFonts w:ascii="Arial" w:eastAsia="Arial" w:hAnsi="Arial" w:cs="Arial"/>
          <w:color w:val="000000"/>
        </w:rPr>
        <w:t xml:space="preserve">branded </w:t>
      </w:r>
      <w:r w:rsidR="00CF04CA">
        <w:rPr>
          <w:rFonts w:ascii="Arial" w:eastAsia="Arial" w:hAnsi="Arial" w:cs="Arial"/>
          <w:color w:val="000000"/>
        </w:rPr>
        <w:t>Gen 3</w:t>
      </w:r>
      <w:r w:rsidR="004B5220">
        <w:rPr>
          <w:rFonts w:ascii="Arial" w:eastAsia="Arial" w:hAnsi="Arial" w:cs="Arial"/>
          <w:color w:val="000000"/>
        </w:rPr>
        <w:t xml:space="preserve"> battery (each, a “</w:t>
      </w:r>
      <w:r w:rsidR="004B5220">
        <w:rPr>
          <w:rFonts w:ascii="Arial" w:eastAsia="Arial" w:hAnsi="Arial" w:cs="Arial"/>
        </w:rPr>
        <w:t>B</w:t>
      </w:r>
      <w:r>
        <w:rPr>
          <w:rFonts w:ascii="Arial" w:eastAsia="Arial" w:hAnsi="Arial" w:cs="Arial"/>
          <w:color w:val="000000"/>
        </w:rPr>
        <w:t xml:space="preserve">attery”) sold by </w:t>
      </w:r>
      <w:r w:rsidR="004B5220">
        <w:rPr>
          <w:rFonts w:ascii="Arial" w:eastAsia="Arial" w:hAnsi="Arial" w:cs="Arial"/>
          <w:color w:val="000000"/>
        </w:rPr>
        <w:t>ECO Capital</w:t>
      </w:r>
      <w:r>
        <w:rPr>
          <w:rFonts w:ascii="Arial" w:eastAsia="Arial" w:hAnsi="Arial" w:cs="Arial"/>
          <w:color w:val="000000"/>
        </w:rPr>
        <w:t xml:space="preserve"> or any of its authorized distributors or dealers, to be free of manufacturer </w:t>
      </w:r>
      <w:r w:rsidR="003A75DB">
        <w:rPr>
          <w:rFonts w:ascii="Arial" w:eastAsia="Arial" w:hAnsi="Arial" w:cs="Arial"/>
          <w:color w:val="000000"/>
        </w:rPr>
        <w:t xml:space="preserve">defects in material or workmanship </w:t>
      </w:r>
      <w:r>
        <w:rPr>
          <w:rFonts w:ascii="Arial" w:eastAsia="Arial" w:hAnsi="Arial" w:cs="Arial"/>
          <w:color w:val="000000"/>
        </w:rPr>
        <w:t xml:space="preserve">for </w:t>
      </w:r>
      <w:r w:rsidR="00801920">
        <w:rPr>
          <w:rFonts w:ascii="Arial" w:eastAsia="Arial" w:hAnsi="Arial" w:cs="Arial"/>
          <w:color w:val="000000"/>
        </w:rPr>
        <w:t xml:space="preserve">a period of ten (10) years from the date of sale as determined by buyer’s sales receipt for such </w:t>
      </w:r>
      <w:r w:rsidR="002657D7">
        <w:rPr>
          <w:rFonts w:ascii="Arial" w:eastAsia="Arial" w:hAnsi="Arial" w:cs="Arial"/>
          <w:color w:val="000000"/>
        </w:rPr>
        <w:t>Battery</w:t>
      </w:r>
      <w:r>
        <w:rPr>
          <w:rFonts w:ascii="Arial" w:eastAsia="Arial" w:hAnsi="Arial" w:cs="Arial"/>
          <w:color w:val="000000"/>
        </w:rPr>
        <w:t xml:space="preserve"> (the </w:t>
      </w:r>
      <w:r w:rsidR="004B5220">
        <w:rPr>
          <w:rFonts w:ascii="Arial" w:eastAsia="Arial" w:hAnsi="Arial" w:cs="Arial"/>
          <w:color w:val="000000"/>
        </w:rPr>
        <w:t>“</w:t>
      </w:r>
      <w:r>
        <w:rPr>
          <w:rFonts w:ascii="Arial" w:eastAsia="Arial" w:hAnsi="Arial" w:cs="Arial"/>
          <w:color w:val="000000"/>
        </w:rPr>
        <w:t>Warranty Period”)</w:t>
      </w:r>
      <w:r w:rsidR="00E456A7">
        <w:rPr>
          <w:rFonts w:ascii="Arial" w:eastAsia="Arial" w:hAnsi="Arial" w:cs="Arial"/>
          <w:color w:val="000000"/>
        </w:rPr>
        <w:t>,</w:t>
      </w:r>
      <w:r w:rsidR="009E1217">
        <w:rPr>
          <w:rFonts w:ascii="Arial" w:eastAsia="Arial" w:hAnsi="Arial" w:cs="Arial"/>
          <w:color w:val="000000"/>
        </w:rPr>
        <w:t xml:space="preserve"> to the extent provided below</w:t>
      </w:r>
      <w:r w:rsidR="003A75DB">
        <w:rPr>
          <w:rFonts w:ascii="Arial" w:eastAsia="Arial" w:hAnsi="Arial" w:cs="Arial"/>
          <w:color w:val="000000"/>
        </w:rPr>
        <w:t xml:space="preserve"> (the “Limited Warranty”)</w:t>
      </w:r>
      <w:r>
        <w:rPr>
          <w:rFonts w:ascii="Arial" w:eastAsia="Arial" w:hAnsi="Arial" w:cs="Arial"/>
          <w:color w:val="000000"/>
        </w:rPr>
        <w:t>.</w:t>
      </w:r>
      <w:r w:rsidR="0009162D">
        <w:rPr>
          <w:rFonts w:ascii="Arial" w:eastAsia="Arial" w:hAnsi="Arial" w:cs="Arial"/>
          <w:color w:val="000000"/>
        </w:rPr>
        <w:t xml:space="preserve"> </w:t>
      </w:r>
    </w:p>
    <w:p w14:paraId="7FF64227" w14:textId="77777777" w:rsidR="00D66621" w:rsidRDefault="00D66621" w:rsidP="00E456A7">
      <w:pPr>
        <w:pBdr>
          <w:top w:val="nil"/>
          <w:left w:val="nil"/>
          <w:bottom w:val="nil"/>
          <w:right w:val="nil"/>
          <w:between w:val="nil"/>
        </w:pBdr>
        <w:spacing w:line="288" w:lineRule="auto"/>
        <w:ind w:left="0" w:hanging="2"/>
        <w:jc w:val="both"/>
        <w:rPr>
          <w:rFonts w:ascii="Arial" w:eastAsia="Arial" w:hAnsi="Arial" w:cs="Arial"/>
          <w:color w:val="000000"/>
        </w:rPr>
      </w:pPr>
    </w:p>
    <w:p w14:paraId="7E1DA548" w14:textId="2AE284D3" w:rsidR="00EF7BEA" w:rsidRDefault="00D66621" w:rsidP="00E456A7">
      <w:pPr>
        <w:pBdr>
          <w:top w:val="nil"/>
          <w:left w:val="nil"/>
          <w:bottom w:val="nil"/>
          <w:right w:val="nil"/>
          <w:between w:val="nil"/>
        </w:pBdr>
        <w:spacing w:line="288" w:lineRule="auto"/>
        <w:ind w:left="0" w:hanging="2"/>
        <w:jc w:val="both"/>
        <w:rPr>
          <w:rFonts w:ascii="Arial" w:eastAsia="Arial" w:hAnsi="Arial" w:cs="Arial"/>
          <w:color w:val="000000"/>
        </w:rPr>
      </w:pPr>
      <w:r>
        <w:rPr>
          <w:rFonts w:ascii="Arial" w:eastAsia="Arial" w:hAnsi="Arial" w:cs="Arial"/>
          <w:color w:val="000000"/>
        </w:rPr>
        <w:t>If you have an earlier generation (Gen 1 or 2) battery, please refer to the applicable 8-year pro-rated warranty policy.</w:t>
      </w:r>
      <w:r w:rsidR="0009162D">
        <w:rPr>
          <w:rFonts w:ascii="Arial" w:eastAsia="Arial" w:hAnsi="Arial" w:cs="Arial"/>
          <w:color w:val="000000"/>
        </w:rPr>
        <w:t xml:space="preserve"> </w:t>
      </w:r>
    </w:p>
    <w:p w14:paraId="525AA541" w14:textId="77777777" w:rsidR="00EF7BEA" w:rsidRDefault="00EF7BEA">
      <w:pPr>
        <w:pBdr>
          <w:top w:val="nil"/>
          <w:left w:val="nil"/>
          <w:bottom w:val="nil"/>
          <w:right w:val="nil"/>
          <w:between w:val="nil"/>
        </w:pBdr>
        <w:spacing w:line="288" w:lineRule="auto"/>
        <w:ind w:left="0" w:hanging="2"/>
        <w:rPr>
          <w:rFonts w:ascii="Arial" w:eastAsia="Arial" w:hAnsi="Arial" w:cs="Arial"/>
          <w:color w:val="000000"/>
        </w:rPr>
      </w:pPr>
    </w:p>
    <w:p w14:paraId="7A82903E" w14:textId="77777777" w:rsidR="00EF7BEA" w:rsidRDefault="00AE6CD1">
      <w:pPr>
        <w:pBdr>
          <w:top w:val="nil"/>
          <w:left w:val="nil"/>
          <w:bottom w:val="nil"/>
          <w:right w:val="nil"/>
          <w:between w:val="nil"/>
        </w:pBdr>
        <w:spacing w:line="288" w:lineRule="auto"/>
        <w:ind w:left="0" w:hanging="2"/>
        <w:rPr>
          <w:rFonts w:ascii="Arial" w:eastAsia="Arial" w:hAnsi="Arial" w:cs="Arial"/>
          <w:color w:val="000000"/>
        </w:rPr>
      </w:pPr>
      <w:r>
        <w:rPr>
          <w:rFonts w:ascii="Arial" w:eastAsia="Arial" w:hAnsi="Arial" w:cs="Arial"/>
          <w:b/>
          <w:color w:val="000000"/>
        </w:rPr>
        <w:t>NON-TRANSFERABLE</w:t>
      </w:r>
      <w:r>
        <w:rPr>
          <w:rFonts w:ascii="Arial" w:eastAsia="Arial" w:hAnsi="Arial" w:cs="Arial"/>
          <w:color w:val="000000"/>
        </w:rPr>
        <w:t> </w:t>
      </w:r>
    </w:p>
    <w:p w14:paraId="7DE48E5C" w14:textId="12806FE2" w:rsidR="00EF7BEA" w:rsidRDefault="00AE6CD1" w:rsidP="00E456A7">
      <w:pPr>
        <w:pBdr>
          <w:top w:val="nil"/>
          <w:left w:val="nil"/>
          <w:bottom w:val="nil"/>
          <w:right w:val="nil"/>
          <w:between w:val="nil"/>
        </w:pBdr>
        <w:spacing w:line="288" w:lineRule="auto"/>
        <w:ind w:left="0" w:hanging="2"/>
        <w:jc w:val="both"/>
        <w:rPr>
          <w:rFonts w:ascii="Arial" w:eastAsia="Arial" w:hAnsi="Arial" w:cs="Arial"/>
          <w:color w:val="000000"/>
        </w:rPr>
      </w:pPr>
      <w:r>
        <w:rPr>
          <w:rFonts w:ascii="Arial" w:eastAsia="Arial" w:hAnsi="Arial" w:cs="Arial"/>
          <w:color w:val="000000"/>
        </w:rPr>
        <w:t xml:space="preserve">This Limited Warranty is to the original purchaser of the </w:t>
      </w:r>
      <w:r w:rsidR="004B5220">
        <w:rPr>
          <w:rFonts w:ascii="Arial" w:eastAsia="Arial" w:hAnsi="Arial" w:cs="Arial"/>
          <w:color w:val="000000"/>
        </w:rPr>
        <w:t>B</w:t>
      </w:r>
      <w:r>
        <w:rPr>
          <w:rFonts w:ascii="Arial" w:eastAsia="Arial" w:hAnsi="Arial" w:cs="Arial"/>
          <w:color w:val="000000"/>
        </w:rPr>
        <w:t xml:space="preserve">attery and is not transferable to any </w:t>
      </w:r>
      <w:r w:rsidR="00E456A7">
        <w:rPr>
          <w:rFonts w:ascii="Arial" w:eastAsia="Arial" w:hAnsi="Arial" w:cs="Arial"/>
          <w:color w:val="000000"/>
        </w:rPr>
        <w:t>o</w:t>
      </w:r>
      <w:r>
        <w:rPr>
          <w:rFonts w:ascii="Arial" w:eastAsia="Arial" w:hAnsi="Arial" w:cs="Arial"/>
          <w:color w:val="000000"/>
        </w:rPr>
        <w:t>ther person or entity. Please contact the place of purchase regarding any warranty claim. </w:t>
      </w:r>
    </w:p>
    <w:p w14:paraId="443658BB" w14:textId="77777777" w:rsidR="00EF7BEA" w:rsidRDefault="00EF7BEA">
      <w:pPr>
        <w:pBdr>
          <w:top w:val="nil"/>
          <w:left w:val="nil"/>
          <w:bottom w:val="nil"/>
          <w:right w:val="nil"/>
          <w:between w:val="nil"/>
        </w:pBdr>
        <w:spacing w:line="288" w:lineRule="auto"/>
        <w:ind w:left="0" w:hanging="2"/>
        <w:rPr>
          <w:rFonts w:ascii="Arial" w:eastAsia="Arial" w:hAnsi="Arial" w:cs="Arial"/>
          <w:color w:val="000000"/>
        </w:rPr>
      </w:pPr>
    </w:p>
    <w:p w14:paraId="73F6DAC4" w14:textId="77777777" w:rsidR="00EF7BEA" w:rsidRDefault="00AE6CD1">
      <w:pPr>
        <w:pBdr>
          <w:top w:val="nil"/>
          <w:left w:val="nil"/>
          <w:bottom w:val="nil"/>
          <w:right w:val="nil"/>
          <w:between w:val="nil"/>
        </w:pBdr>
        <w:spacing w:line="288" w:lineRule="auto"/>
        <w:ind w:left="0" w:hanging="2"/>
        <w:rPr>
          <w:rFonts w:ascii="Arial" w:eastAsia="Arial" w:hAnsi="Arial" w:cs="Arial"/>
          <w:color w:val="000000"/>
        </w:rPr>
      </w:pPr>
      <w:r>
        <w:rPr>
          <w:rFonts w:ascii="Arial" w:eastAsia="Arial" w:hAnsi="Arial" w:cs="Arial"/>
          <w:b/>
          <w:color w:val="000000"/>
        </w:rPr>
        <w:t>WARRANTY EXCLUSIONS</w:t>
      </w:r>
    </w:p>
    <w:p w14:paraId="6033936D" w14:textId="77777777" w:rsidR="00EF7BEA" w:rsidRDefault="00AE6CD1" w:rsidP="00BE4D7B">
      <w:pPr>
        <w:pBdr>
          <w:top w:val="nil"/>
          <w:left w:val="nil"/>
          <w:bottom w:val="nil"/>
          <w:right w:val="nil"/>
          <w:between w:val="nil"/>
        </w:pBdr>
        <w:spacing w:line="288" w:lineRule="auto"/>
        <w:ind w:left="0" w:hanging="2"/>
        <w:jc w:val="both"/>
        <w:rPr>
          <w:rFonts w:ascii="Arial" w:eastAsia="Arial" w:hAnsi="Arial" w:cs="Arial"/>
          <w:color w:val="000000"/>
        </w:rPr>
      </w:pPr>
      <w:r>
        <w:rPr>
          <w:rFonts w:ascii="Arial" w:eastAsia="Arial" w:hAnsi="Arial" w:cs="Arial"/>
          <w:color w:val="000000"/>
        </w:rPr>
        <w:t>This Limited Warranty does not cover any Battery subjected to the following conditions:</w:t>
      </w:r>
    </w:p>
    <w:p w14:paraId="35ABB11D" w14:textId="77777777" w:rsidR="00EF7BEA" w:rsidRDefault="00AE6CD1" w:rsidP="00BE4D7B">
      <w:pPr>
        <w:pBdr>
          <w:top w:val="nil"/>
          <w:left w:val="nil"/>
          <w:bottom w:val="nil"/>
          <w:right w:val="nil"/>
          <w:between w:val="nil"/>
        </w:pBdr>
        <w:spacing w:line="288" w:lineRule="auto"/>
        <w:ind w:left="0" w:hanging="2"/>
        <w:jc w:val="both"/>
        <w:rPr>
          <w:rFonts w:ascii="Arial" w:eastAsia="Arial" w:hAnsi="Arial" w:cs="Arial"/>
          <w:color w:val="000000"/>
        </w:rPr>
      </w:pPr>
      <w:r>
        <w:rPr>
          <w:rFonts w:ascii="Arial" w:eastAsia="Arial" w:hAnsi="Arial" w:cs="Arial"/>
          <w:color w:val="000000"/>
        </w:rPr>
        <w:t>• Damage due to being unsecured or insufficiently secured</w:t>
      </w:r>
    </w:p>
    <w:p w14:paraId="16B66A52" w14:textId="77777777" w:rsidR="00EF7BEA" w:rsidRDefault="00AE6CD1" w:rsidP="00BE4D7B">
      <w:pPr>
        <w:pBdr>
          <w:top w:val="nil"/>
          <w:left w:val="nil"/>
          <w:bottom w:val="nil"/>
          <w:right w:val="nil"/>
          <w:between w:val="nil"/>
        </w:pBdr>
        <w:spacing w:line="288" w:lineRule="auto"/>
        <w:ind w:left="0" w:hanging="2"/>
        <w:jc w:val="both"/>
        <w:rPr>
          <w:rFonts w:ascii="Arial" w:eastAsia="Arial" w:hAnsi="Arial" w:cs="Arial"/>
          <w:color w:val="000000"/>
        </w:rPr>
      </w:pPr>
      <w:r>
        <w:rPr>
          <w:rFonts w:ascii="Arial" w:eastAsia="Arial" w:hAnsi="Arial" w:cs="Arial"/>
          <w:color w:val="000000"/>
        </w:rPr>
        <w:t>• Improper installation, use, maintenance, or service</w:t>
      </w:r>
    </w:p>
    <w:p w14:paraId="6F199BE3" w14:textId="77777777" w:rsidR="00EF7BEA" w:rsidRDefault="00AE6CD1" w:rsidP="00BE4D7B">
      <w:pPr>
        <w:pBdr>
          <w:top w:val="nil"/>
          <w:left w:val="nil"/>
          <w:bottom w:val="nil"/>
          <w:right w:val="nil"/>
          <w:between w:val="nil"/>
        </w:pBdr>
        <w:spacing w:line="288" w:lineRule="auto"/>
        <w:ind w:left="0" w:hanging="2"/>
        <w:jc w:val="both"/>
        <w:rPr>
          <w:rFonts w:ascii="Arial" w:eastAsia="Arial" w:hAnsi="Arial" w:cs="Arial"/>
          <w:color w:val="000000"/>
        </w:rPr>
      </w:pPr>
      <w:r>
        <w:rPr>
          <w:rFonts w:ascii="Arial" w:eastAsia="Arial" w:hAnsi="Arial" w:cs="Arial"/>
          <w:color w:val="000000"/>
        </w:rPr>
        <w:t xml:space="preserve">• Loose </w:t>
      </w:r>
      <w:r w:rsidR="004B5220">
        <w:rPr>
          <w:rFonts w:ascii="Arial" w:eastAsia="Arial" w:hAnsi="Arial" w:cs="Arial"/>
          <w:color w:val="000000"/>
        </w:rPr>
        <w:t>B</w:t>
      </w:r>
      <w:r>
        <w:rPr>
          <w:rFonts w:ascii="Arial" w:eastAsia="Arial" w:hAnsi="Arial" w:cs="Arial"/>
          <w:color w:val="000000"/>
        </w:rPr>
        <w:t>attery terminal connections</w:t>
      </w:r>
    </w:p>
    <w:p w14:paraId="447E33F9" w14:textId="77777777" w:rsidR="00EF7BEA" w:rsidRDefault="00AE6CD1" w:rsidP="00BE4D7B">
      <w:pPr>
        <w:pBdr>
          <w:top w:val="nil"/>
          <w:left w:val="nil"/>
          <w:bottom w:val="nil"/>
          <w:right w:val="nil"/>
          <w:between w:val="nil"/>
        </w:pBdr>
        <w:spacing w:line="288" w:lineRule="auto"/>
        <w:ind w:left="0" w:hanging="2"/>
        <w:jc w:val="both"/>
        <w:rPr>
          <w:rFonts w:ascii="Arial" w:eastAsia="Arial" w:hAnsi="Arial" w:cs="Arial"/>
          <w:color w:val="000000"/>
        </w:rPr>
      </w:pPr>
      <w:r>
        <w:rPr>
          <w:rFonts w:ascii="Arial" w:eastAsia="Arial" w:hAnsi="Arial" w:cs="Arial"/>
          <w:color w:val="000000"/>
        </w:rPr>
        <w:t>• Batteries connected in series</w:t>
      </w:r>
    </w:p>
    <w:p w14:paraId="389CAF80" w14:textId="77777777" w:rsidR="00EF7BEA" w:rsidRDefault="00AE6CD1" w:rsidP="00BE4D7B">
      <w:pPr>
        <w:pBdr>
          <w:top w:val="nil"/>
          <w:left w:val="nil"/>
          <w:bottom w:val="nil"/>
          <w:right w:val="nil"/>
          <w:between w:val="nil"/>
        </w:pBdr>
        <w:spacing w:line="288" w:lineRule="auto"/>
        <w:ind w:left="0" w:hanging="2"/>
        <w:jc w:val="both"/>
        <w:rPr>
          <w:rFonts w:ascii="Arial" w:eastAsia="Arial" w:hAnsi="Arial" w:cs="Arial"/>
          <w:color w:val="000000"/>
        </w:rPr>
      </w:pPr>
      <w:r>
        <w:rPr>
          <w:rFonts w:ascii="Arial" w:eastAsia="Arial" w:hAnsi="Arial" w:cs="Arial"/>
          <w:color w:val="000000"/>
        </w:rPr>
        <w:t xml:space="preserve">• More than 3 </w:t>
      </w:r>
      <w:r w:rsidR="004B5220">
        <w:rPr>
          <w:rFonts w:ascii="Arial" w:eastAsia="Arial" w:hAnsi="Arial" w:cs="Arial"/>
          <w:color w:val="000000"/>
        </w:rPr>
        <w:t>B</w:t>
      </w:r>
      <w:r>
        <w:rPr>
          <w:rFonts w:ascii="Arial" w:eastAsia="Arial" w:hAnsi="Arial" w:cs="Arial"/>
          <w:color w:val="000000"/>
        </w:rPr>
        <w:t>atteries connected in parallel</w:t>
      </w:r>
    </w:p>
    <w:p w14:paraId="6E058562" w14:textId="77777777" w:rsidR="00EF7BEA" w:rsidRDefault="00AE6CD1" w:rsidP="00BE4D7B">
      <w:pPr>
        <w:pBdr>
          <w:top w:val="nil"/>
          <w:left w:val="nil"/>
          <w:bottom w:val="nil"/>
          <w:right w:val="nil"/>
          <w:between w:val="nil"/>
        </w:pBdr>
        <w:spacing w:line="288" w:lineRule="auto"/>
        <w:ind w:left="0" w:hanging="2"/>
        <w:jc w:val="both"/>
        <w:rPr>
          <w:rFonts w:ascii="Arial" w:eastAsia="Arial" w:hAnsi="Arial" w:cs="Arial"/>
          <w:color w:val="000000"/>
        </w:rPr>
      </w:pPr>
      <w:r>
        <w:rPr>
          <w:rFonts w:ascii="Arial" w:eastAsia="Arial" w:hAnsi="Arial" w:cs="Arial"/>
          <w:color w:val="000000"/>
        </w:rPr>
        <w:t>• Reverse polarity connections</w:t>
      </w:r>
    </w:p>
    <w:p w14:paraId="64DAF02B" w14:textId="77777777" w:rsidR="00EF7BEA" w:rsidRDefault="00AE6CD1" w:rsidP="00BE4D7B">
      <w:pPr>
        <w:pBdr>
          <w:top w:val="nil"/>
          <w:left w:val="nil"/>
          <w:bottom w:val="nil"/>
          <w:right w:val="nil"/>
          <w:between w:val="nil"/>
        </w:pBdr>
        <w:spacing w:line="288" w:lineRule="auto"/>
        <w:ind w:left="0" w:hanging="2"/>
        <w:jc w:val="both"/>
        <w:rPr>
          <w:rFonts w:ascii="Arial" w:eastAsia="Arial" w:hAnsi="Arial" w:cs="Arial"/>
          <w:color w:val="000000"/>
        </w:rPr>
      </w:pPr>
      <w:r>
        <w:rPr>
          <w:rFonts w:ascii="Arial" w:eastAsia="Arial" w:hAnsi="Arial" w:cs="Arial"/>
          <w:color w:val="000000"/>
        </w:rPr>
        <w:t xml:space="preserve">• Inappropriate storage conditions as defined by </w:t>
      </w:r>
      <w:r w:rsidR="004B5220">
        <w:rPr>
          <w:rFonts w:ascii="Arial" w:eastAsia="Arial" w:hAnsi="Arial" w:cs="Arial"/>
          <w:color w:val="000000"/>
        </w:rPr>
        <w:t xml:space="preserve">the </w:t>
      </w:r>
      <w:r>
        <w:rPr>
          <w:rFonts w:ascii="Arial" w:eastAsia="Arial" w:hAnsi="Arial" w:cs="Arial"/>
          <w:color w:val="000000"/>
        </w:rPr>
        <w:t>Owner’s Manual</w:t>
      </w:r>
      <w:r w:rsidR="004B5220">
        <w:rPr>
          <w:rFonts w:ascii="Arial" w:eastAsia="Arial" w:hAnsi="Arial" w:cs="Arial"/>
          <w:color w:val="000000"/>
        </w:rPr>
        <w:t xml:space="preserve"> for such Battery, </w:t>
      </w:r>
      <w:r>
        <w:rPr>
          <w:rFonts w:ascii="Arial" w:eastAsia="Arial" w:hAnsi="Arial" w:cs="Arial"/>
          <w:color w:val="000000"/>
        </w:rPr>
        <w:t xml:space="preserve">including but not limited to, exposure to extreme ambient temperatures above 140F or below -40F, fire, </w:t>
      </w:r>
      <w:r>
        <w:rPr>
          <w:rFonts w:ascii="Arial" w:eastAsia="Arial" w:hAnsi="Arial" w:cs="Arial"/>
        </w:rPr>
        <w:t>any type of</w:t>
      </w:r>
      <w:r>
        <w:rPr>
          <w:rFonts w:ascii="Arial" w:eastAsia="Arial" w:hAnsi="Arial" w:cs="Arial"/>
          <w:color w:val="000000"/>
        </w:rPr>
        <w:t xml:space="preserve"> water submersion and or pressure washing, and/or storing </w:t>
      </w:r>
      <w:r w:rsidR="004B5220">
        <w:rPr>
          <w:rFonts w:ascii="Arial" w:eastAsia="Arial" w:hAnsi="Arial" w:cs="Arial"/>
          <w:color w:val="000000"/>
        </w:rPr>
        <w:t>the B</w:t>
      </w:r>
      <w:r>
        <w:rPr>
          <w:rFonts w:ascii="Arial" w:eastAsia="Arial" w:hAnsi="Arial" w:cs="Arial"/>
          <w:color w:val="000000"/>
        </w:rPr>
        <w:t>attery in a completely discharged state</w:t>
      </w:r>
    </w:p>
    <w:p w14:paraId="3E3C8D4B" w14:textId="77777777" w:rsidR="00EF7BEA" w:rsidRDefault="00AE6CD1" w:rsidP="00BE4D7B">
      <w:pPr>
        <w:pBdr>
          <w:top w:val="nil"/>
          <w:left w:val="nil"/>
          <w:bottom w:val="nil"/>
          <w:right w:val="nil"/>
          <w:between w:val="nil"/>
        </w:pBdr>
        <w:spacing w:line="288" w:lineRule="auto"/>
        <w:ind w:left="0" w:hanging="2"/>
        <w:jc w:val="both"/>
        <w:rPr>
          <w:rFonts w:ascii="Arial" w:eastAsia="Arial" w:hAnsi="Arial" w:cs="Arial"/>
          <w:color w:val="000000"/>
        </w:rPr>
      </w:pPr>
      <w:r>
        <w:rPr>
          <w:rFonts w:ascii="Arial" w:eastAsia="Arial" w:hAnsi="Arial" w:cs="Arial"/>
          <w:color w:val="000000"/>
        </w:rPr>
        <w:t>• Any short circuit caused by accidental, intentional, or inadvertent connection of the positive and negative terminals</w:t>
      </w:r>
    </w:p>
    <w:p w14:paraId="340550C3" w14:textId="77777777" w:rsidR="00EF7BEA" w:rsidRDefault="00AE6CD1" w:rsidP="00BE4D7B">
      <w:pPr>
        <w:pBdr>
          <w:top w:val="nil"/>
          <w:left w:val="nil"/>
          <w:bottom w:val="nil"/>
          <w:right w:val="nil"/>
          <w:between w:val="nil"/>
        </w:pBdr>
        <w:spacing w:line="288" w:lineRule="auto"/>
        <w:ind w:left="0" w:hanging="2"/>
        <w:jc w:val="both"/>
        <w:rPr>
          <w:rFonts w:ascii="Arial" w:eastAsia="Arial" w:hAnsi="Arial" w:cs="Arial"/>
          <w:color w:val="000000"/>
        </w:rPr>
      </w:pPr>
      <w:r>
        <w:rPr>
          <w:rFonts w:ascii="Arial" w:eastAsia="Arial" w:hAnsi="Arial" w:cs="Arial"/>
          <w:color w:val="000000"/>
        </w:rPr>
        <w:t>• Damage caused by impact, accident, collision, or drop</w:t>
      </w:r>
    </w:p>
    <w:p w14:paraId="4AF80C80" w14:textId="77777777" w:rsidR="00EF7BEA" w:rsidRDefault="00AE6CD1" w:rsidP="00BE4D7B">
      <w:pPr>
        <w:pBdr>
          <w:top w:val="nil"/>
          <w:left w:val="nil"/>
          <w:bottom w:val="nil"/>
          <w:right w:val="nil"/>
          <w:between w:val="nil"/>
        </w:pBdr>
        <w:spacing w:line="288" w:lineRule="auto"/>
        <w:ind w:left="0" w:hanging="2"/>
        <w:jc w:val="both"/>
        <w:rPr>
          <w:rFonts w:ascii="Arial" w:eastAsia="Arial" w:hAnsi="Arial" w:cs="Arial"/>
          <w:color w:val="000000"/>
        </w:rPr>
      </w:pPr>
      <w:r>
        <w:rPr>
          <w:rFonts w:ascii="Arial" w:eastAsia="Arial" w:hAnsi="Arial" w:cs="Arial"/>
          <w:color w:val="000000"/>
        </w:rPr>
        <w:t>• Under/over charging the Battery as defined in its respective Battery Owner’s Manual</w:t>
      </w:r>
    </w:p>
    <w:p w14:paraId="2904652A" w14:textId="77777777" w:rsidR="00EF7BEA" w:rsidRDefault="00AE6CD1" w:rsidP="00BE4D7B">
      <w:pPr>
        <w:pBdr>
          <w:top w:val="nil"/>
          <w:left w:val="nil"/>
          <w:bottom w:val="nil"/>
          <w:right w:val="nil"/>
          <w:between w:val="nil"/>
        </w:pBdr>
        <w:spacing w:line="288" w:lineRule="auto"/>
        <w:ind w:left="0" w:hanging="2"/>
        <w:jc w:val="both"/>
        <w:rPr>
          <w:rFonts w:ascii="Arial" w:eastAsia="Arial" w:hAnsi="Arial" w:cs="Arial"/>
          <w:color w:val="000000"/>
        </w:rPr>
      </w:pPr>
      <w:r>
        <w:rPr>
          <w:rFonts w:ascii="Arial" w:eastAsia="Arial" w:hAnsi="Arial" w:cs="Arial"/>
          <w:color w:val="000000"/>
        </w:rPr>
        <w:lastRenderedPageBreak/>
        <w:t>• Use with other third-party product(s) which fail</w:t>
      </w:r>
    </w:p>
    <w:p w14:paraId="28A9CDDB" w14:textId="77777777" w:rsidR="00EF7BEA" w:rsidRDefault="00AE6CD1" w:rsidP="00BE4D7B">
      <w:pPr>
        <w:pBdr>
          <w:top w:val="nil"/>
          <w:left w:val="nil"/>
          <w:bottom w:val="nil"/>
          <w:right w:val="nil"/>
          <w:between w:val="nil"/>
        </w:pBdr>
        <w:spacing w:line="288" w:lineRule="auto"/>
        <w:ind w:left="0" w:hanging="2"/>
        <w:jc w:val="both"/>
        <w:rPr>
          <w:rFonts w:ascii="Arial" w:eastAsia="Arial" w:hAnsi="Arial" w:cs="Arial"/>
          <w:color w:val="000000"/>
        </w:rPr>
      </w:pPr>
      <w:r>
        <w:rPr>
          <w:rFonts w:ascii="Arial" w:eastAsia="Arial" w:hAnsi="Arial" w:cs="Arial"/>
          <w:color w:val="000000"/>
        </w:rPr>
        <w:t>• High resistance as a result of corroded terminals, poor crimps, or insufficient cable size</w:t>
      </w:r>
    </w:p>
    <w:p w14:paraId="154B1CFC" w14:textId="77777777" w:rsidR="00EF7BEA" w:rsidRDefault="00AE6CD1" w:rsidP="00BE4D7B">
      <w:pPr>
        <w:pBdr>
          <w:top w:val="nil"/>
          <w:left w:val="nil"/>
          <w:bottom w:val="nil"/>
          <w:right w:val="nil"/>
          <w:between w:val="nil"/>
        </w:pBdr>
        <w:spacing w:line="288" w:lineRule="auto"/>
        <w:ind w:left="0" w:hanging="2"/>
        <w:jc w:val="both"/>
        <w:rPr>
          <w:rFonts w:ascii="Arial" w:eastAsia="Arial" w:hAnsi="Arial" w:cs="Arial"/>
          <w:color w:val="000000"/>
        </w:rPr>
      </w:pPr>
      <w:r>
        <w:rPr>
          <w:rFonts w:ascii="Arial" w:eastAsia="Arial" w:hAnsi="Arial" w:cs="Arial"/>
          <w:color w:val="000000"/>
        </w:rPr>
        <w:t>• Battery that fails as a result of a faulty electrical system</w:t>
      </w:r>
    </w:p>
    <w:p w14:paraId="7DA39B87" w14:textId="77777777" w:rsidR="00EF7BEA" w:rsidRDefault="00AE6CD1" w:rsidP="00BE4D7B">
      <w:pPr>
        <w:pBdr>
          <w:top w:val="nil"/>
          <w:left w:val="nil"/>
          <w:bottom w:val="nil"/>
          <w:right w:val="nil"/>
          <w:between w:val="nil"/>
        </w:pBdr>
        <w:spacing w:line="288" w:lineRule="auto"/>
        <w:ind w:left="0" w:hanging="2"/>
        <w:jc w:val="both"/>
        <w:rPr>
          <w:rFonts w:ascii="Arial" w:eastAsia="Arial" w:hAnsi="Arial" w:cs="Arial"/>
          <w:color w:val="000000"/>
        </w:rPr>
      </w:pPr>
      <w:r>
        <w:rPr>
          <w:rFonts w:ascii="Arial" w:eastAsia="Arial" w:hAnsi="Arial" w:cs="Arial"/>
          <w:color w:val="000000"/>
        </w:rPr>
        <w:t>• Battery that has been opened, modified or tampered with in any way.</w:t>
      </w:r>
    </w:p>
    <w:p w14:paraId="08927BCA" w14:textId="77777777" w:rsidR="00EF7BEA" w:rsidRDefault="00AE6CD1" w:rsidP="00BE4D7B">
      <w:pPr>
        <w:pBdr>
          <w:top w:val="nil"/>
          <w:left w:val="nil"/>
          <w:bottom w:val="nil"/>
          <w:right w:val="nil"/>
          <w:between w:val="nil"/>
        </w:pBdr>
        <w:spacing w:line="288" w:lineRule="auto"/>
        <w:ind w:left="0" w:hanging="2"/>
        <w:jc w:val="both"/>
        <w:rPr>
          <w:rFonts w:ascii="Arial" w:eastAsia="Arial" w:hAnsi="Arial" w:cs="Arial"/>
          <w:color w:val="000000"/>
        </w:rPr>
      </w:pPr>
      <w:r>
        <w:rPr>
          <w:rFonts w:ascii="Arial" w:eastAsia="Arial" w:hAnsi="Arial" w:cs="Arial"/>
          <w:color w:val="000000"/>
        </w:rPr>
        <w:t>• Battery that was used for applications other than which it was designed and intended for, including repeated engine starting, or drawing more amps th</w:t>
      </w:r>
      <w:r>
        <w:rPr>
          <w:rFonts w:ascii="Arial" w:eastAsia="Arial" w:hAnsi="Arial" w:cs="Arial"/>
        </w:rPr>
        <w:t>a</w:t>
      </w:r>
      <w:r>
        <w:rPr>
          <w:rFonts w:ascii="Arial" w:eastAsia="Arial" w:hAnsi="Arial" w:cs="Arial"/>
          <w:color w:val="000000"/>
        </w:rPr>
        <w:t xml:space="preserve">n the </w:t>
      </w:r>
      <w:r w:rsidR="004B5220">
        <w:rPr>
          <w:rFonts w:ascii="Arial" w:eastAsia="Arial" w:hAnsi="Arial" w:cs="Arial"/>
          <w:color w:val="000000"/>
        </w:rPr>
        <w:t>B</w:t>
      </w:r>
      <w:r>
        <w:rPr>
          <w:rFonts w:ascii="Arial" w:eastAsia="Arial" w:hAnsi="Arial" w:cs="Arial"/>
          <w:color w:val="000000"/>
        </w:rPr>
        <w:t>attery is rated to continually discharge in its respective specifications</w:t>
      </w:r>
    </w:p>
    <w:p w14:paraId="76A39DAA" w14:textId="77777777" w:rsidR="00EF7BEA" w:rsidRDefault="00AE6CD1" w:rsidP="00BE4D7B">
      <w:pPr>
        <w:pBdr>
          <w:top w:val="nil"/>
          <w:left w:val="nil"/>
          <w:bottom w:val="nil"/>
          <w:right w:val="nil"/>
          <w:between w:val="nil"/>
        </w:pBdr>
        <w:spacing w:line="288" w:lineRule="auto"/>
        <w:ind w:left="0" w:hanging="2"/>
        <w:jc w:val="both"/>
        <w:rPr>
          <w:rFonts w:ascii="Arial" w:eastAsia="Arial" w:hAnsi="Arial" w:cs="Arial"/>
          <w:color w:val="000000"/>
        </w:rPr>
      </w:pPr>
      <w:r>
        <w:rPr>
          <w:rFonts w:ascii="Arial" w:eastAsia="Arial" w:hAnsi="Arial" w:cs="Arial"/>
          <w:color w:val="000000"/>
        </w:rPr>
        <w:t>• Battery that has not been charged for over 1 year (</w:t>
      </w:r>
      <w:r w:rsidR="004B5220">
        <w:rPr>
          <w:rFonts w:ascii="Arial" w:eastAsia="Arial" w:hAnsi="Arial" w:cs="Arial"/>
          <w:color w:val="000000"/>
        </w:rPr>
        <w:t>B</w:t>
      </w:r>
      <w:r>
        <w:rPr>
          <w:rFonts w:ascii="Arial" w:eastAsia="Arial" w:hAnsi="Arial" w:cs="Arial"/>
          <w:color w:val="000000"/>
        </w:rPr>
        <w:t xml:space="preserve">atteries need to be charged periodically to maintain </w:t>
      </w:r>
      <w:r w:rsidR="004B5220">
        <w:rPr>
          <w:rFonts w:ascii="Arial" w:eastAsia="Arial" w:hAnsi="Arial" w:cs="Arial"/>
        </w:rPr>
        <w:t>Battery</w:t>
      </w:r>
      <w:r>
        <w:rPr>
          <w:rFonts w:ascii="Arial" w:eastAsia="Arial" w:hAnsi="Arial" w:cs="Arial"/>
          <w:color w:val="000000"/>
        </w:rPr>
        <w:t xml:space="preserve"> cell health)</w:t>
      </w:r>
    </w:p>
    <w:p w14:paraId="54376AD9" w14:textId="5036D4AA" w:rsidR="00EF7BEA" w:rsidRDefault="00AE6CD1" w:rsidP="00E04E0F">
      <w:pPr>
        <w:pBdr>
          <w:top w:val="nil"/>
          <w:left w:val="nil"/>
          <w:bottom w:val="nil"/>
          <w:right w:val="nil"/>
          <w:between w:val="nil"/>
        </w:pBdr>
        <w:spacing w:line="288" w:lineRule="auto"/>
        <w:ind w:left="0" w:hanging="2"/>
        <w:jc w:val="both"/>
        <w:rPr>
          <w:rFonts w:ascii="Arial" w:eastAsia="Arial" w:hAnsi="Arial" w:cs="Arial"/>
          <w:color w:val="000000"/>
        </w:rPr>
      </w:pPr>
      <w:r>
        <w:rPr>
          <w:rFonts w:ascii="Arial" w:eastAsia="Arial" w:hAnsi="Arial" w:cs="Arial"/>
          <w:color w:val="000000"/>
        </w:rPr>
        <w:t>• Battery that has been used in a commercial application where it is cycled to more than 80% depth of discharge repeatedly within 24</w:t>
      </w:r>
      <w:r w:rsidR="009803BB">
        <w:rPr>
          <w:rFonts w:ascii="Arial" w:eastAsia="Arial" w:hAnsi="Arial" w:cs="Arial"/>
          <w:color w:val="000000"/>
        </w:rPr>
        <w:t>-</w:t>
      </w:r>
      <w:r>
        <w:rPr>
          <w:rFonts w:ascii="Arial" w:eastAsia="Arial" w:hAnsi="Arial" w:cs="Arial"/>
          <w:color w:val="000000"/>
        </w:rPr>
        <w:t>hour periods.</w:t>
      </w:r>
      <w:r w:rsidR="00C106D2">
        <w:rPr>
          <w:rFonts w:ascii="Arial" w:eastAsia="Arial" w:hAnsi="Arial" w:cs="Arial"/>
          <w:color w:val="000000"/>
        </w:rPr>
        <w:t xml:space="preserve">  </w:t>
      </w:r>
    </w:p>
    <w:p w14:paraId="6D0AD667" w14:textId="77777777" w:rsidR="00EF7BEA" w:rsidRDefault="00EF7BEA">
      <w:pPr>
        <w:pBdr>
          <w:top w:val="nil"/>
          <w:left w:val="nil"/>
          <w:bottom w:val="nil"/>
          <w:right w:val="nil"/>
          <w:between w:val="nil"/>
        </w:pBdr>
        <w:spacing w:line="288" w:lineRule="auto"/>
        <w:ind w:left="0" w:hanging="2"/>
        <w:rPr>
          <w:rFonts w:ascii="Arial" w:eastAsia="Arial" w:hAnsi="Arial" w:cs="Arial"/>
          <w:color w:val="000000"/>
          <w:u w:val="single"/>
        </w:rPr>
      </w:pPr>
    </w:p>
    <w:p w14:paraId="53D029DF" w14:textId="600CC2C3" w:rsidR="00EF7BEA" w:rsidRDefault="00757B48">
      <w:pPr>
        <w:pBdr>
          <w:top w:val="nil"/>
          <w:left w:val="nil"/>
          <w:bottom w:val="nil"/>
          <w:right w:val="nil"/>
          <w:between w:val="nil"/>
        </w:pBdr>
        <w:spacing w:line="288" w:lineRule="auto"/>
        <w:ind w:left="0" w:hanging="2"/>
        <w:rPr>
          <w:rFonts w:ascii="Arial" w:eastAsia="Arial" w:hAnsi="Arial" w:cs="Arial"/>
          <w:color w:val="000000"/>
        </w:rPr>
      </w:pPr>
      <w:r>
        <w:rPr>
          <w:rFonts w:ascii="Arial" w:eastAsia="Arial" w:hAnsi="Arial" w:cs="Arial"/>
          <w:b/>
          <w:color w:val="000000"/>
        </w:rPr>
        <w:t>WARRANTY COVERAGE</w:t>
      </w:r>
      <w:r w:rsidR="00AE6CD1">
        <w:rPr>
          <w:rFonts w:ascii="Arial" w:eastAsia="Arial" w:hAnsi="Arial" w:cs="Arial"/>
          <w:b/>
          <w:color w:val="000000"/>
        </w:rPr>
        <w:t xml:space="preserve"> BASIS, REGISTRATION REQUIRED FOR FULL TERM COVERAGE</w:t>
      </w:r>
    </w:p>
    <w:p w14:paraId="73E344F9" w14:textId="52DCD445" w:rsidR="00EF7BEA" w:rsidRDefault="00AE6CD1" w:rsidP="000F1DBF">
      <w:pPr>
        <w:pBdr>
          <w:top w:val="nil"/>
          <w:left w:val="nil"/>
          <w:bottom w:val="nil"/>
          <w:right w:val="nil"/>
          <w:between w:val="nil"/>
        </w:pBdr>
        <w:spacing w:line="288" w:lineRule="auto"/>
        <w:ind w:left="0" w:hanging="2"/>
        <w:jc w:val="both"/>
        <w:rPr>
          <w:rFonts w:ascii="Arial" w:eastAsia="Arial" w:hAnsi="Arial" w:cs="Arial"/>
          <w:color w:val="000000"/>
        </w:rPr>
      </w:pPr>
      <w:r>
        <w:rPr>
          <w:rFonts w:ascii="Arial" w:eastAsia="Arial" w:hAnsi="Arial" w:cs="Arial"/>
          <w:color w:val="000000"/>
        </w:rPr>
        <w:t xml:space="preserve">Buyer must register buyer’s </w:t>
      </w:r>
      <w:r w:rsidR="004B5220">
        <w:rPr>
          <w:rFonts w:ascii="Arial" w:eastAsia="Arial" w:hAnsi="Arial" w:cs="Arial"/>
          <w:color w:val="000000"/>
        </w:rPr>
        <w:t>B</w:t>
      </w:r>
      <w:r>
        <w:rPr>
          <w:rFonts w:ascii="Arial" w:eastAsia="Arial" w:hAnsi="Arial" w:cs="Arial"/>
          <w:color w:val="000000"/>
        </w:rPr>
        <w:t xml:space="preserve">attery at </w:t>
      </w:r>
      <w:hyperlink r:id="rId9">
        <w:r>
          <w:rPr>
            <w:rFonts w:ascii="Arial" w:eastAsia="Arial" w:hAnsi="Arial" w:cs="Arial"/>
            <w:color w:val="1155CC"/>
            <w:u w:val="single"/>
          </w:rPr>
          <w:t>ecobattery.com/s/warranty-registration</w:t>
        </w:r>
      </w:hyperlink>
      <w:r>
        <w:rPr>
          <w:rFonts w:ascii="Arial" w:eastAsia="Arial" w:hAnsi="Arial" w:cs="Arial"/>
          <w:color w:val="000000"/>
        </w:rPr>
        <w:t xml:space="preserve"> in order to receive full warranty coverage.</w:t>
      </w:r>
      <w:r w:rsidR="00F1448D">
        <w:rPr>
          <w:rFonts w:ascii="Arial" w:eastAsia="Arial" w:hAnsi="Arial" w:cs="Arial"/>
          <w:color w:val="000000"/>
        </w:rPr>
        <w:t xml:space="preserve"> </w:t>
      </w:r>
      <w:r w:rsidR="00F1448D" w:rsidRPr="00F1448D">
        <w:rPr>
          <w:rFonts w:ascii="Arial" w:eastAsia="Arial" w:hAnsi="Arial" w:cs="Arial"/>
          <w:b/>
          <w:bCs/>
          <w:color w:val="000000"/>
        </w:rPr>
        <w:t>Notwithstanding anything in this Limited Warranty to the contrary, a</w:t>
      </w:r>
      <w:r w:rsidRPr="00F1448D">
        <w:rPr>
          <w:rFonts w:ascii="Arial" w:eastAsia="Arial" w:hAnsi="Arial" w:cs="Arial"/>
          <w:b/>
          <w:bCs/>
          <w:color w:val="000000"/>
        </w:rPr>
        <w:t xml:space="preserve">ny </w:t>
      </w:r>
      <w:r w:rsidR="004B5220" w:rsidRPr="00F1448D">
        <w:rPr>
          <w:rFonts w:ascii="Arial" w:eastAsia="Arial" w:hAnsi="Arial" w:cs="Arial"/>
          <w:b/>
          <w:bCs/>
          <w:color w:val="000000"/>
        </w:rPr>
        <w:t>B</w:t>
      </w:r>
      <w:r w:rsidRPr="00F1448D">
        <w:rPr>
          <w:rFonts w:ascii="Arial" w:eastAsia="Arial" w:hAnsi="Arial" w:cs="Arial"/>
          <w:b/>
          <w:bCs/>
          <w:color w:val="000000"/>
        </w:rPr>
        <w:t xml:space="preserve">attery not registered within 60 days from date of purchase shall </w:t>
      </w:r>
      <w:r w:rsidR="00091DFE">
        <w:rPr>
          <w:rFonts w:ascii="Arial" w:eastAsia="Arial" w:hAnsi="Arial" w:cs="Arial"/>
          <w:b/>
          <w:bCs/>
          <w:color w:val="000000"/>
        </w:rPr>
        <w:t xml:space="preserve">only </w:t>
      </w:r>
      <w:r w:rsidRPr="00F1448D">
        <w:rPr>
          <w:rFonts w:ascii="Arial" w:eastAsia="Arial" w:hAnsi="Arial" w:cs="Arial"/>
          <w:b/>
          <w:bCs/>
          <w:color w:val="000000"/>
        </w:rPr>
        <w:t xml:space="preserve">be covered by the conditions of this </w:t>
      </w:r>
      <w:r w:rsidR="009E1217" w:rsidRPr="00F1448D">
        <w:rPr>
          <w:rFonts w:ascii="Arial" w:eastAsia="Arial" w:hAnsi="Arial" w:cs="Arial"/>
          <w:b/>
          <w:bCs/>
          <w:color w:val="000000"/>
        </w:rPr>
        <w:t>Limited Warranty</w:t>
      </w:r>
      <w:r w:rsidRPr="00F1448D">
        <w:rPr>
          <w:rFonts w:ascii="Arial" w:eastAsia="Arial" w:hAnsi="Arial" w:cs="Arial"/>
          <w:b/>
          <w:bCs/>
          <w:color w:val="000000"/>
        </w:rPr>
        <w:t xml:space="preserve"> for a period of one (1) year from date of purchase</w:t>
      </w:r>
      <w:r w:rsidRPr="00F1448D">
        <w:rPr>
          <w:rFonts w:ascii="Arial" w:eastAsia="Arial" w:hAnsi="Arial" w:cs="Arial"/>
          <w:b/>
          <w:bCs/>
        </w:rPr>
        <w:t xml:space="preserve"> shown on proof of purchase.</w:t>
      </w:r>
      <w:r>
        <w:rPr>
          <w:rFonts w:ascii="Arial" w:eastAsia="Arial" w:hAnsi="Arial" w:cs="Arial"/>
          <w:color w:val="000000"/>
        </w:rPr>
        <w:t> </w:t>
      </w:r>
    </w:p>
    <w:p w14:paraId="70D9F30C" w14:textId="77777777" w:rsidR="00EF7BEA" w:rsidRDefault="00EF7BEA">
      <w:pPr>
        <w:pBdr>
          <w:top w:val="nil"/>
          <w:left w:val="nil"/>
          <w:bottom w:val="nil"/>
          <w:right w:val="nil"/>
          <w:between w:val="nil"/>
        </w:pBdr>
        <w:spacing w:after="120" w:line="240" w:lineRule="auto"/>
        <w:ind w:left="0" w:hanging="2"/>
        <w:rPr>
          <w:rFonts w:ascii="Arial" w:eastAsia="Arial" w:hAnsi="Arial" w:cs="Arial"/>
          <w:color w:val="000000"/>
        </w:rPr>
      </w:pPr>
    </w:p>
    <w:p w14:paraId="38B60DF8" w14:textId="6E4EC557" w:rsidR="00757B48" w:rsidRDefault="003F6F77" w:rsidP="000F1DBF">
      <w:pPr>
        <w:pBdr>
          <w:top w:val="nil"/>
          <w:left w:val="nil"/>
          <w:bottom w:val="nil"/>
          <w:right w:val="nil"/>
          <w:between w:val="nil"/>
        </w:pBdr>
        <w:spacing w:line="288" w:lineRule="auto"/>
        <w:ind w:left="0" w:hanging="2"/>
        <w:jc w:val="both"/>
        <w:rPr>
          <w:rFonts w:ascii="Arial" w:eastAsia="Arial" w:hAnsi="Arial" w:cs="Arial"/>
          <w:color w:val="000000"/>
        </w:rPr>
      </w:pPr>
      <w:r>
        <w:rPr>
          <w:rFonts w:ascii="Arial" w:eastAsia="Arial" w:hAnsi="Arial" w:cs="Arial"/>
          <w:color w:val="000000"/>
        </w:rPr>
        <w:t>If a registered Battery is determined to be defective in material or workmanship, buyer shall be entitled to receive the following</w:t>
      </w:r>
      <w:r w:rsidR="00757B48">
        <w:rPr>
          <w:rFonts w:ascii="Arial" w:eastAsia="Arial" w:hAnsi="Arial" w:cs="Arial"/>
          <w:color w:val="000000"/>
        </w:rPr>
        <w:t>:</w:t>
      </w:r>
    </w:p>
    <w:p w14:paraId="3CCCC1F6" w14:textId="3421DB9A" w:rsidR="00757B48" w:rsidRDefault="00757B48" w:rsidP="000F1DBF">
      <w:pPr>
        <w:pStyle w:val="ListParagraph"/>
        <w:numPr>
          <w:ilvl w:val="0"/>
          <w:numId w:val="1"/>
        </w:numPr>
        <w:pBdr>
          <w:top w:val="nil"/>
          <w:left w:val="nil"/>
          <w:bottom w:val="nil"/>
          <w:right w:val="nil"/>
          <w:between w:val="nil"/>
        </w:pBdr>
        <w:spacing w:line="288" w:lineRule="auto"/>
        <w:ind w:leftChars="0" w:firstLineChars="0"/>
        <w:jc w:val="both"/>
        <w:rPr>
          <w:rFonts w:ascii="Arial" w:eastAsia="Arial" w:hAnsi="Arial" w:cs="Arial"/>
          <w:color w:val="000000"/>
        </w:rPr>
      </w:pPr>
      <w:r>
        <w:rPr>
          <w:rFonts w:ascii="Arial" w:eastAsia="Arial" w:hAnsi="Arial" w:cs="Arial"/>
          <w:color w:val="000000"/>
        </w:rPr>
        <w:t xml:space="preserve">For the first five </w:t>
      </w:r>
      <w:r w:rsidR="00115D7C">
        <w:rPr>
          <w:rFonts w:ascii="Arial" w:eastAsia="Arial" w:hAnsi="Arial" w:cs="Arial"/>
          <w:color w:val="000000"/>
        </w:rPr>
        <w:t xml:space="preserve">(5) </w:t>
      </w:r>
      <w:r>
        <w:rPr>
          <w:rFonts w:ascii="Arial" w:eastAsia="Arial" w:hAnsi="Arial" w:cs="Arial"/>
          <w:color w:val="000000"/>
        </w:rPr>
        <w:t>years</w:t>
      </w:r>
      <w:r w:rsidR="00115D7C">
        <w:rPr>
          <w:rFonts w:ascii="Arial" w:eastAsia="Arial" w:hAnsi="Arial" w:cs="Arial"/>
          <w:color w:val="000000"/>
        </w:rPr>
        <w:t xml:space="preserve"> after the date of purchase</w:t>
      </w:r>
      <w:r>
        <w:rPr>
          <w:rFonts w:ascii="Arial" w:eastAsia="Arial" w:hAnsi="Arial" w:cs="Arial"/>
          <w:color w:val="000000"/>
        </w:rPr>
        <w:t xml:space="preserve">, </w:t>
      </w:r>
      <w:r w:rsidR="00AE6CD1" w:rsidRPr="00757B48">
        <w:rPr>
          <w:rFonts w:ascii="Arial" w:eastAsia="Arial" w:hAnsi="Arial" w:cs="Arial"/>
          <w:color w:val="000000"/>
        </w:rPr>
        <w:t xml:space="preserve">free </w:t>
      </w:r>
      <w:r w:rsidR="00AE6CD1" w:rsidRPr="00757B48">
        <w:rPr>
          <w:rFonts w:ascii="Arial" w:eastAsia="Arial" w:hAnsi="Arial" w:cs="Arial"/>
        </w:rPr>
        <w:t>replacement or repair</w:t>
      </w:r>
      <w:r w:rsidR="003F6F77">
        <w:rPr>
          <w:rFonts w:ascii="Arial" w:eastAsia="Arial" w:hAnsi="Arial" w:cs="Arial"/>
        </w:rPr>
        <w:t xml:space="preserve"> (at the discretion of ECO Capital)</w:t>
      </w:r>
      <w:r w:rsidR="00AE6CD1" w:rsidRPr="00757B48">
        <w:rPr>
          <w:rFonts w:ascii="Arial" w:eastAsia="Arial" w:hAnsi="Arial" w:cs="Arial"/>
          <w:color w:val="000000"/>
        </w:rPr>
        <w:t xml:space="preserve"> </w:t>
      </w:r>
      <w:r>
        <w:rPr>
          <w:rFonts w:ascii="Arial" w:eastAsia="Arial" w:hAnsi="Arial" w:cs="Arial"/>
          <w:color w:val="000000"/>
        </w:rPr>
        <w:t>of the defective Battery</w:t>
      </w:r>
      <w:r w:rsidR="0029711F">
        <w:rPr>
          <w:rFonts w:ascii="Arial" w:eastAsia="Arial" w:hAnsi="Arial" w:cs="Arial"/>
          <w:color w:val="000000"/>
        </w:rPr>
        <w:t xml:space="preserve"> (the “Repair or Replace Term”)</w:t>
      </w:r>
      <w:r w:rsidR="00115D7C">
        <w:rPr>
          <w:rFonts w:ascii="Arial" w:eastAsia="Arial" w:hAnsi="Arial" w:cs="Arial"/>
          <w:color w:val="000000"/>
        </w:rPr>
        <w:t>.</w:t>
      </w:r>
      <w:r w:rsidR="0029711F">
        <w:rPr>
          <w:rFonts w:ascii="Arial" w:eastAsia="Arial" w:hAnsi="Arial" w:cs="Arial"/>
          <w:color w:val="000000"/>
        </w:rPr>
        <w:t xml:space="preserve"> </w:t>
      </w:r>
    </w:p>
    <w:p w14:paraId="15975B0B" w14:textId="53CDEE6F" w:rsidR="00115D7C" w:rsidRDefault="000F1DBF" w:rsidP="000F1DBF">
      <w:pPr>
        <w:pStyle w:val="ListParagraph"/>
        <w:numPr>
          <w:ilvl w:val="0"/>
          <w:numId w:val="1"/>
        </w:numPr>
        <w:pBdr>
          <w:top w:val="nil"/>
          <w:left w:val="nil"/>
          <w:bottom w:val="nil"/>
          <w:right w:val="nil"/>
          <w:between w:val="nil"/>
        </w:pBdr>
        <w:spacing w:line="288" w:lineRule="auto"/>
        <w:ind w:leftChars="0" w:firstLineChars="0"/>
        <w:jc w:val="both"/>
        <w:rPr>
          <w:rFonts w:ascii="Arial" w:eastAsia="Arial" w:hAnsi="Arial" w:cs="Arial"/>
          <w:color w:val="000000"/>
        </w:rPr>
      </w:pPr>
      <w:r>
        <w:rPr>
          <w:rFonts w:ascii="Arial" w:eastAsia="Arial" w:hAnsi="Arial" w:cs="Arial"/>
          <w:color w:val="000000"/>
        </w:rPr>
        <w:t>After five (5) years</w:t>
      </w:r>
      <w:r w:rsidR="00757B48">
        <w:rPr>
          <w:rFonts w:ascii="Arial" w:eastAsia="Arial" w:hAnsi="Arial" w:cs="Arial"/>
          <w:color w:val="000000"/>
        </w:rPr>
        <w:t xml:space="preserve"> and continuing until the end o</w:t>
      </w:r>
      <w:r w:rsidR="00115D7C">
        <w:rPr>
          <w:rFonts w:ascii="Arial" w:eastAsia="Arial" w:hAnsi="Arial" w:cs="Arial"/>
          <w:color w:val="000000"/>
        </w:rPr>
        <w:t>f</w:t>
      </w:r>
      <w:r w:rsidR="00757B48">
        <w:rPr>
          <w:rFonts w:ascii="Arial" w:eastAsia="Arial" w:hAnsi="Arial" w:cs="Arial"/>
          <w:color w:val="000000"/>
        </w:rPr>
        <w:t xml:space="preserve"> year </w:t>
      </w:r>
      <w:r w:rsidR="00115D7C">
        <w:rPr>
          <w:rFonts w:ascii="Arial" w:eastAsia="Arial" w:hAnsi="Arial" w:cs="Arial"/>
          <w:color w:val="000000"/>
        </w:rPr>
        <w:t>seven</w:t>
      </w:r>
      <w:r w:rsidR="00757B48">
        <w:rPr>
          <w:rFonts w:ascii="Arial" w:eastAsia="Arial" w:hAnsi="Arial" w:cs="Arial"/>
          <w:color w:val="000000"/>
        </w:rPr>
        <w:t xml:space="preserve"> (</w:t>
      </w:r>
      <w:r w:rsidR="00115D7C">
        <w:rPr>
          <w:rFonts w:ascii="Arial" w:eastAsia="Arial" w:hAnsi="Arial" w:cs="Arial"/>
          <w:color w:val="000000"/>
        </w:rPr>
        <w:t>7</w:t>
      </w:r>
      <w:r w:rsidR="00757B48">
        <w:rPr>
          <w:rFonts w:ascii="Arial" w:eastAsia="Arial" w:hAnsi="Arial" w:cs="Arial"/>
          <w:color w:val="000000"/>
        </w:rPr>
        <w:t xml:space="preserve">) </w:t>
      </w:r>
      <w:r w:rsidR="00115D7C">
        <w:rPr>
          <w:rFonts w:ascii="Arial" w:eastAsia="Arial" w:hAnsi="Arial" w:cs="Arial"/>
          <w:color w:val="000000"/>
        </w:rPr>
        <w:t>after</w:t>
      </w:r>
      <w:r w:rsidR="00757B48" w:rsidRPr="00757B48">
        <w:rPr>
          <w:rFonts w:ascii="Arial" w:eastAsia="Arial" w:hAnsi="Arial" w:cs="Arial"/>
          <w:color w:val="000000"/>
        </w:rPr>
        <w:t xml:space="preserve"> the </w:t>
      </w:r>
      <w:r w:rsidR="00AE6CD1" w:rsidRPr="00757B48">
        <w:rPr>
          <w:rFonts w:ascii="Arial" w:eastAsia="Arial" w:hAnsi="Arial" w:cs="Arial"/>
          <w:color w:val="000000"/>
        </w:rPr>
        <w:t>date of purchase</w:t>
      </w:r>
      <w:r w:rsidR="00115D7C">
        <w:rPr>
          <w:rFonts w:ascii="Arial" w:eastAsia="Arial" w:hAnsi="Arial" w:cs="Arial"/>
          <w:color w:val="000000"/>
        </w:rPr>
        <w:t xml:space="preserve">, buyer will be entitled to receive a new Battery </w:t>
      </w:r>
      <w:r w:rsidR="00915667">
        <w:rPr>
          <w:rFonts w:ascii="Arial" w:eastAsia="Arial" w:hAnsi="Arial" w:cs="Arial"/>
          <w:color w:val="000000"/>
        </w:rPr>
        <w:t xml:space="preserve">from ECO Capital </w:t>
      </w:r>
      <w:r w:rsidR="00115D7C">
        <w:rPr>
          <w:rFonts w:ascii="Arial" w:eastAsia="Arial" w:hAnsi="Arial" w:cs="Arial"/>
          <w:color w:val="000000"/>
        </w:rPr>
        <w:t xml:space="preserve">at a price equal to </w:t>
      </w:r>
      <w:r w:rsidR="003E644C">
        <w:rPr>
          <w:rFonts w:ascii="Arial" w:eastAsia="Arial" w:hAnsi="Arial" w:cs="Arial"/>
          <w:color w:val="000000"/>
        </w:rPr>
        <w:t>fifty</w:t>
      </w:r>
      <w:r w:rsidR="00115D7C">
        <w:rPr>
          <w:rFonts w:ascii="Arial" w:eastAsia="Arial" w:hAnsi="Arial" w:cs="Arial"/>
          <w:color w:val="000000"/>
        </w:rPr>
        <w:t xml:space="preserve"> percent (</w:t>
      </w:r>
      <w:r w:rsidR="003E644C">
        <w:rPr>
          <w:rFonts w:ascii="Arial" w:eastAsia="Arial" w:hAnsi="Arial" w:cs="Arial"/>
          <w:color w:val="000000"/>
        </w:rPr>
        <w:t>5</w:t>
      </w:r>
      <w:r w:rsidR="00115D7C">
        <w:rPr>
          <w:rFonts w:ascii="Arial" w:eastAsia="Arial" w:hAnsi="Arial" w:cs="Arial"/>
          <w:color w:val="000000"/>
        </w:rPr>
        <w:t>0%) of ECO Capital’s manufactured suggested retail price for such Battery at the time of the Warranty claim by buyer.</w:t>
      </w:r>
    </w:p>
    <w:p w14:paraId="603EC2CD" w14:textId="050D0A7A" w:rsidR="00915667" w:rsidRPr="00E04E0F" w:rsidRDefault="000F1DBF" w:rsidP="00E04E0F">
      <w:pPr>
        <w:pStyle w:val="ListParagraph"/>
        <w:numPr>
          <w:ilvl w:val="0"/>
          <w:numId w:val="1"/>
        </w:numPr>
        <w:pBdr>
          <w:top w:val="nil"/>
          <w:left w:val="nil"/>
          <w:bottom w:val="nil"/>
          <w:right w:val="nil"/>
          <w:between w:val="nil"/>
        </w:pBdr>
        <w:spacing w:line="288" w:lineRule="auto"/>
        <w:ind w:leftChars="0" w:firstLineChars="0"/>
        <w:jc w:val="both"/>
        <w:rPr>
          <w:rFonts w:ascii="Arial" w:eastAsia="Arial" w:hAnsi="Arial" w:cs="Arial"/>
          <w:color w:val="000000"/>
        </w:rPr>
      </w:pPr>
      <w:r>
        <w:rPr>
          <w:rFonts w:ascii="Arial" w:eastAsia="Arial" w:hAnsi="Arial" w:cs="Arial"/>
          <w:color w:val="000000"/>
        </w:rPr>
        <w:t>After seven (7) years</w:t>
      </w:r>
      <w:r w:rsidR="00115D7C">
        <w:rPr>
          <w:rFonts w:ascii="Arial" w:eastAsia="Arial" w:hAnsi="Arial" w:cs="Arial"/>
          <w:color w:val="000000"/>
        </w:rPr>
        <w:t xml:space="preserve"> and continuing until the end of </w:t>
      </w:r>
      <w:r w:rsidR="00915667">
        <w:rPr>
          <w:rFonts w:ascii="Arial" w:eastAsia="Arial" w:hAnsi="Arial" w:cs="Arial"/>
          <w:color w:val="000000"/>
        </w:rPr>
        <w:t xml:space="preserve">year </w:t>
      </w:r>
      <w:r w:rsidR="00115D7C">
        <w:rPr>
          <w:rFonts w:ascii="Arial" w:eastAsia="Arial" w:hAnsi="Arial" w:cs="Arial"/>
          <w:color w:val="000000"/>
        </w:rPr>
        <w:t>ten (10) after</w:t>
      </w:r>
      <w:r w:rsidR="00115D7C" w:rsidRPr="00757B48">
        <w:rPr>
          <w:rFonts w:ascii="Arial" w:eastAsia="Arial" w:hAnsi="Arial" w:cs="Arial"/>
          <w:color w:val="000000"/>
        </w:rPr>
        <w:t xml:space="preserve"> the date of purchase</w:t>
      </w:r>
      <w:r w:rsidR="00115D7C">
        <w:rPr>
          <w:rFonts w:ascii="Arial" w:eastAsia="Arial" w:hAnsi="Arial" w:cs="Arial"/>
          <w:color w:val="000000"/>
        </w:rPr>
        <w:t xml:space="preserve">, buyer will be entitled to receive a new Battery </w:t>
      </w:r>
      <w:r w:rsidR="00915667">
        <w:rPr>
          <w:rFonts w:ascii="Arial" w:eastAsia="Arial" w:hAnsi="Arial" w:cs="Arial"/>
          <w:color w:val="000000"/>
        </w:rPr>
        <w:t xml:space="preserve">from ECO Capital </w:t>
      </w:r>
      <w:r w:rsidR="00115D7C">
        <w:rPr>
          <w:rFonts w:ascii="Arial" w:eastAsia="Arial" w:hAnsi="Arial" w:cs="Arial"/>
          <w:color w:val="000000"/>
        </w:rPr>
        <w:t>at a price equal to s</w:t>
      </w:r>
      <w:r w:rsidR="00915667">
        <w:rPr>
          <w:rFonts w:ascii="Arial" w:eastAsia="Arial" w:hAnsi="Arial" w:cs="Arial"/>
          <w:color w:val="000000"/>
        </w:rPr>
        <w:t>eventy-five</w:t>
      </w:r>
      <w:r w:rsidR="00115D7C">
        <w:rPr>
          <w:rFonts w:ascii="Arial" w:eastAsia="Arial" w:hAnsi="Arial" w:cs="Arial"/>
          <w:color w:val="000000"/>
        </w:rPr>
        <w:t xml:space="preserve"> percent (</w:t>
      </w:r>
      <w:r w:rsidR="00915667">
        <w:rPr>
          <w:rFonts w:ascii="Arial" w:eastAsia="Arial" w:hAnsi="Arial" w:cs="Arial"/>
          <w:color w:val="000000"/>
        </w:rPr>
        <w:t>75</w:t>
      </w:r>
      <w:r w:rsidR="00115D7C">
        <w:rPr>
          <w:rFonts w:ascii="Arial" w:eastAsia="Arial" w:hAnsi="Arial" w:cs="Arial"/>
          <w:color w:val="000000"/>
        </w:rPr>
        <w:t>%) of ECO Capital’s manufactured suggested retail price for such Battery at the time of the Warranty claim by buyer.</w:t>
      </w:r>
    </w:p>
    <w:p w14:paraId="72E6C655" w14:textId="5EF5915E" w:rsidR="00EF7BEA" w:rsidRDefault="00AE6CD1" w:rsidP="003F6F77">
      <w:pPr>
        <w:pBdr>
          <w:top w:val="nil"/>
          <w:left w:val="nil"/>
          <w:bottom w:val="nil"/>
          <w:right w:val="nil"/>
          <w:between w:val="nil"/>
        </w:pBdr>
        <w:spacing w:line="288" w:lineRule="auto"/>
        <w:ind w:left="0" w:hanging="2"/>
        <w:rPr>
          <w:rFonts w:ascii="Arial" w:eastAsia="Arial" w:hAnsi="Arial" w:cs="Arial"/>
          <w:color w:val="000000"/>
        </w:rPr>
      </w:pPr>
      <w:r>
        <w:rPr>
          <w:rFonts w:ascii="Arial" w:eastAsia="Arial" w:hAnsi="Arial" w:cs="Arial"/>
          <w:color w:val="000000"/>
        </w:rPr>
        <w:t xml:space="preserve"> </w:t>
      </w:r>
    </w:p>
    <w:p w14:paraId="1D6601A5" w14:textId="4000DF9D" w:rsidR="00A027CC" w:rsidRDefault="00A027CC" w:rsidP="000F1DBF">
      <w:pPr>
        <w:pBdr>
          <w:top w:val="nil"/>
          <w:left w:val="nil"/>
          <w:bottom w:val="nil"/>
          <w:right w:val="nil"/>
          <w:between w:val="nil"/>
        </w:pBdr>
        <w:spacing w:after="120" w:line="240" w:lineRule="auto"/>
        <w:ind w:left="0" w:hanging="2"/>
        <w:jc w:val="both"/>
        <w:rPr>
          <w:rFonts w:ascii="Arial" w:hAnsi="Arial" w:cs="Arial"/>
          <w:color w:val="000000"/>
          <w:shd w:val="clear" w:color="auto" w:fill="FFFFFF"/>
        </w:rPr>
      </w:pPr>
      <w:r>
        <w:rPr>
          <w:rFonts w:ascii="Arial" w:hAnsi="Arial" w:cs="Arial"/>
          <w:color w:val="000000"/>
          <w:shd w:val="clear" w:color="auto" w:fill="FFFFFF"/>
        </w:rPr>
        <w:t xml:space="preserve">During the Repair or Replace Term, ECO Capital will send buyer the packaging for shipment of </w:t>
      </w:r>
      <w:r>
        <w:rPr>
          <w:rFonts w:ascii="Arial" w:hAnsi="Arial" w:cs="Arial"/>
          <w:color w:val="000000"/>
          <w:shd w:val="clear" w:color="auto" w:fill="FFFFFF"/>
        </w:rPr>
        <w:lastRenderedPageBreak/>
        <w:t xml:space="preserve">the Battery to ECO Capital and ECO Capital will arrange shipping of the </w:t>
      </w:r>
      <w:r w:rsidR="009E1217">
        <w:rPr>
          <w:rFonts w:ascii="Arial" w:hAnsi="Arial" w:cs="Arial"/>
          <w:color w:val="000000"/>
          <w:shd w:val="clear" w:color="auto" w:fill="FFFFFF"/>
        </w:rPr>
        <w:t>B</w:t>
      </w:r>
      <w:r>
        <w:rPr>
          <w:rFonts w:ascii="Arial" w:hAnsi="Arial" w:cs="Arial"/>
          <w:color w:val="000000"/>
          <w:shd w:val="clear" w:color="auto" w:fill="FFFFFF"/>
        </w:rPr>
        <w:t xml:space="preserve">attery, for which buyer will be required to </w:t>
      </w:r>
      <w:r w:rsidR="000F1DBF">
        <w:rPr>
          <w:rFonts w:ascii="Arial" w:hAnsi="Arial" w:cs="Arial"/>
          <w:color w:val="000000"/>
          <w:shd w:val="clear" w:color="auto" w:fill="FFFFFF"/>
        </w:rPr>
        <w:t>pre-</w:t>
      </w:r>
      <w:r>
        <w:rPr>
          <w:rFonts w:ascii="Arial" w:hAnsi="Arial" w:cs="Arial"/>
          <w:color w:val="000000"/>
          <w:shd w:val="clear" w:color="auto" w:fill="FFFFFF"/>
        </w:rPr>
        <w:t>pay ECO Capital $3</w:t>
      </w:r>
      <w:r w:rsidR="00E04E0F">
        <w:rPr>
          <w:rFonts w:ascii="Arial" w:hAnsi="Arial" w:cs="Arial"/>
          <w:color w:val="000000"/>
          <w:shd w:val="clear" w:color="auto" w:fill="FFFFFF"/>
        </w:rPr>
        <w:t>0</w:t>
      </w:r>
      <w:r>
        <w:rPr>
          <w:rFonts w:ascii="Arial" w:hAnsi="Arial" w:cs="Arial"/>
          <w:color w:val="000000"/>
          <w:shd w:val="clear" w:color="auto" w:fill="FFFFFF"/>
        </w:rPr>
        <w:t xml:space="preserve">0 to cover shipping and handling fees.  </w:t>
      </w:r>
    </w:p>
    <w:p w14:paraId="1D6D3E1C" w14:textId="04C6B07D" w:rsidR="00C106D2" w:rsidRDefault="00C106D2" w:rsidP="000F1DBF">
      <w:pPr>
        <w:pBdr>
          <w:top w:val="nil"/>
          <w:left w:val="nil"/>
          <w:bottom w:val="nil"/>
          <w:right w:val="nil"/>
          <w:between w:val="nil"/>
        </w:pBdr>
        <w:spacing w:after="120" w:line="240" w:lineRule="auto"/>
        <w:ind w:left="0" w:hanging="2"/>
        <w:jc w:val="both"/>
        <w:rPr>
          <w:rFonts w:ascii="Arial" w:hAnsi="Arial" w:cs="Arial"/>
          <w:color w:val="000000"/>
          <w:shd w:val="clear" w:color="auto" w:fill="FFFFFF"/>
        </w:rPr>
      </w:pPr>
      <w:r w:rsidRPr="00C106D2">
        <w:rPr>
          <w:rFonts w:ascii="Arial" w:hAnsi="Arial" w:cs="Arial"/>
          <w:color w:val="000000"/>
          <w:shd w:val="clear" w:color="auto" w:fill="FFFFFF"/>
        </w:rPr>
        <w:t xml:space="preserve">To reduce turnaround time and ensure the best </w:t>
      </w:r>
      <w:r w:rsidR="00DC2BFD">
        <w:rPr>
          <w:rFonts w:ascii="Arial" w:hAnsi="Arial" w:cs="Arial"/>
          <w:color w:val="000000"/>
          <w:shd w:val="clear" w:color="auto" w:fill="FFFFFF"/>
        </w:rPr>
        <w:t>buyer</w:t>
      </w:r>
      <w:r w:rsidRPr="00C106D2">
        <w:rPr>
          <w:rFonts w:ascii="Arial" w:hAnsi="Arial" w:cs="Arial"/>
          <w:color w:val="000000"/>
          <w:shd w:val="clear" w:color="auto" w:fill="FFFFFF"/>
        </w:rPr>
        <w:t xml:space="preserve"> experience, </w:t>
      </w:r>
      <w:r w:rsidR="004B5220">
        <w:rPr>
          <w:rFonts w:ascii="Arial" w:hAnsi="Arial" w:cs="Arial"/>
          <w:color w:val="000000"/>
          <w:shd w:val="clear" w:color="auto" w:fill="FFFFFF"/>
        </w:rPr>
        <w:t>ECO Capital</w:t>
      </w:r>
      <w:r w:rsidRPr="00C106D2">
        <w:rPr>
          <w:rFonts w:ascii="Arial" w:hAnsi="Arial" w:cs="Arial"/>
          <w:color w:val="000000"/>
          <w:shd w:val="clear" w:color="auto" w:fill="FFFFFF"/>
        </w:rPr>
        <w:t xml:space="preserve"> may elect to replace </w:t>
      </w:r>
      <w:r w:rsidR="004B5220">
        <w:rPr>
          <w:rFonts w:ascii="Arial" w:hAnsi="Arial" w:cs="Arial"/>
          <w:color w:val="000000"/>
          <w:shd w:val="clear" w:color="auto" w:fill="FFFFFF"/>
        </w:rPr>
        <w:t>Batteries</w:t>
      </w:r>
      <w:r w:rsidRPr="00C106D2">
        <w:rPr>
          <w:rFonts w:ascii="Arial" w:hAnsi="Arial" w:cs="Arial"/>
          <w:color w:val="000000"/>
          <w:shd w:val="clear" w:color="auto" w:fill="FFFFFF"/>
        </w:rPr>
        <w:t xml:space="preserve"> with a Certified Refurbished </w:t>
      </w:r>
      <w:r w:rsidR="004B5220">
        <w:rPr>
          <w:rFonts w:ascii="Arial" w:hAnsi="Arial" w:cs="Arial"/>
          <w:color w:val="000000"/>
          <w:shd w:val="clear" w:color="auto" w:fill="FFFFFF"/>
        </w:rPr>
        <w:t>Battery</w:t>
      </w:r>
      <w:r w:rsidRPr="00C106D2">
        <w:rPr>
          <w:rFonts w:ascii="Arial" w:hAnsi="Arial" w:cs="Arial"/>
          <w:color w:val="000000"/>
          <w:shd w:val="clear" w:color="auto" w:fill="FFFFFF"/>
        </w:rPr>
        <w:t xml:space="preserve"> of the same </w:t>
      </w:r>
      <w:r w:rsidR="004B5220">
        <w:rPr>
          <w:rFonts w:ascii="Arial" w:hAnsi="Arial" w:cs="Arial"/>
          <w:color w:val="000000"/>
          <w:shd w:val="clear" w:color="auto" w:fill="FFFFFF"/>
        </w:rPr>
        <w:t>Battery</w:t>
      </w:r>
      <w:r w:rsidRPr="00C106D2">
        <w:rPr>
          <w:rFonts w:ascii="Arial" w:hAnsi="Arial" w:cs="Arial"/>
          <w:color w:val="000000"/>
          <w:shd w:val="clear" w:color="auto" w:fill="FFFFFF"/>
        </w:rPr>
        <w:t xml:space="preserve"> type which is in as similar condition as possible. Conditions considered include cosmetic state, number of cycles and age.</w:t>
      </w:r>
      <w:r>
        <w:rPr>
          <w:rFonts w:ascii="Arial" w:hAnsi="Arial" w:cs="Arial"/>
          <w:color w:val="000000"/>
          <w:shd w:val="clear" w:color="auto" w:fill="FFFFFF"/>
        </w:rPr>
        <w:t xml:space="preserve"> </w:t>
      </w:r>
      <w:r w:rsidRPr="00C106D2">
        <w:rPr>
          <w:rFonts w:ascii="Arial" w:hAnsi="Arial" w:cs="Arial"/>
          <w:color w:val="000000"/>
          <w:shd w:val="clear" w:color="auto" w:fill="FFFFFF"/>
        </w:rPr>
        <w:t xml:space="preserve"> If a </w:t>
      </w:r>
      <w:r w:rsidR="004B5220">
        <w:rPr>
          <w:rFonts w:ascii="Arial" w:hAnsi="Arial" w:cs="Arial"/>
          <w:color w:val="000000"/>
          <w:shd w:val="clear" w:color="auto" w:fill="FFFFFF"/>
        </w:rPr>
        <w:t>Battery</w:t>
      </w:r>
      <w:r w:rsidRPr="00C106D2">
        <w:rPr>
          <w:rFonts w:ascii="Arial" w:hAnsi="Arial" w:cs="Arial"/>
          <w:color w:val="000000"/>
          <w:shd w:val="clear" w:color="auto" w:fill="FFFFFF"/>
        </w:rPr>
        <w:t xml:space="preserve"> is replaced with a Certified Refurbished </w:t>
      </w:r>
      <w:r w:rsidR="004B5220">
        <w:rPr>
          <w:rFonts w:ascii="Arial" w:hAnsi="Arial" w:cs="Arial"/>
          <w:color w:val="000000"/>
          <w:shd w:val="clear" w:color="auto" w:fill="FFFFFF"/>
        </w:rPr>
        <w:t>Battery</w:t>
      </w:r>
      <w:r w:rsidRPr="00C106D2">
        <w:rPr>
          <w:rFonts w:ascii="Arial" w:hAnsi="Arial" w:cs="Arial"/>
          <w:color w:val="000000"/>
          <w:shd w:val="clear" w:color="auto" w:fill="FFFFFF"/>
        </w:rPr>
        <w:t>, the original purchase date specified upon filling out a reg</w:t>
      </w:r>
      <w:r>
        <w:rPr>
          <w:rFonts w:ascii="Arial" w:hAnsi="Arial" w:cs="Arial"/>
          <w:color w:val="000000"/>
          <w:shd w:val="clear" w:color="auto" w:fill="FFFFFF"/>
        </w:rPr>
        <w:t xml:space="preserve">istration form will transfer to the Certified Refurbished </w:t>
      </w:r>
      <w:r w:rsidR="004B5220">
        <w:rPr>
          <w:rFonts w:ascii="Arial" w:hAnsi="Arial" w:cs="Arial"/>
          <w:color w:val="000000"/>
          <w:shd w:val="clear" w:color="auto" w:fill="FFFFFF"/>
        </w:rPr>
        <w:t>Battery</w:t>
      </w:r>
      <w:r>
        <w:rPr>
          <w:rFonts w:ascii="Arial" w:hAnsi="Arial" w:cs="Arial"/>
          <w:color w:val="000000"/>
          <w:shd w:val="clear" w:color="auto" w:fill="FFFFFF"/>
        </w:rPr>
        <w:t>.</w:t>
      </w:r>
      <w:r w:rsidRPr="00C106D2">
        <w:rPr>
          <w:rFonts w:ascii="Arial" w:hAnsi="Arial" w:cs="Arial"/>
          <w:color w:val="000000"/>
          <w:shd w:val="clear" w:color="auto" w:fill="FFFFFF"/>
        </w:rPr>
        <w:t xml:space="preserve"> </w:t>
      </w:r>
      <w:r>
        <w:rPr>
          <w:rFonts w:ascii="Arial" w:hAnsi="Arial" w:cs="Arial"/>
          <w:color w:val="000000"/>
          <w:shd w:val="clear" w:color="auto" w:fill="FFFFFF"/>
        </w:rPr>
        <w:t xml:space="preserve"> </w:t>
      </w:r>
      <w:r w:rsidRPr="00C106D2">
        <w:rPr>
          <w:rFonts w:ascii="Arial" w:hAnsi="Arial" w:cs="Arial"/>
          <w:color w:val="000000"/>
          <w:shd w:val="clear" w:color="auto" w:fill="FFFFFF"/>
        </w:rPr>
        <w:t xml:space="preserve">So long as a warranty is not voided, </w:t>
      </w:r>
      <w:r w:rsidR="004B5220">
        <w:rPr>
          <w:rFonts w:ascii="Arial" w:hAnsi="Arial" w:cs="Arial"/>
          <w:color w:val="000000"/>
          <w:shd w:val="clear" w:color="auto" w:fill="FFFFFF"/>
        </w:rPr>
        <w:t>ECO Capital</w:t>
      </w:r>
      <w:r w:rsidRPr="00C106D2">
        <w:rPr>
          <w:rFonts w:ascii="Arial" w:hAnsi="Arial" w:cs="Arial"/>
          <w:color w:val="000000"/>
          <w:shd w:val="clear" w:color="auto" w:fill="FFFFFF"/>
        </w:rPr>
        <w:t xml:space="preserve"> will honor th</w:t>
      </w:r>
      <w:r>
        <w:rPr>
          <w:rFonts w:ascii="Arial" w:hAnsi="Arial" w:cs="Arial"/>
          <w:color w:val="000000"/>
          <w:shd w:val="clear" w:color="auto" w:fill="FFFFFF"/>
        </w:rPr>
        <w:t>e</w:t>
      </w:r>
      <w:r w:rsidRPr="00C106D2">
        <w:rPr>
          <w:rFonts w:ascii="Arial" w:hAnsi="Arial" w:cs="Arial"/>
          <w:color w:val="000000"/>
          <w:shd w:val="clear" w:color="auto" w:fill="FFFFFF"/>
        </w:rPr>
        <w:t xml:space="preserve"> original purchase date </w:t>
      </w:r>
      <w:r>
        <w:rPr>
          <w:rFonts w:ascii="Arial" w:hAnsi="Arial" w:cs="Arial"/>
          <w:color w:val="000000"/>
          <w:shd w:val="clear" w:color="auto" w:fill="FFFFFF"/>
        </w:rPr>
        <w:t xml:space="preserve">of the </w:t>
      </w:r>
      <w:r w:rsidR="004B5220">
        <w:rPr>
          <w:rFonts w:ascii="Arial" w:hAnsi="Arial" w:cs="Arial"/>
          <w:color w:val="000000"/>
          <w:shd w:val="clear" w:color="auto" w:fill="FFFFFF"/>
        </w:rPr>
        <w:t>Battery</w:t>
      </w:r>
      <w:r>
        <w:rPr>
          <w:rFonts w:ascii="Arial" w:hAnsi="Arial" w:cs="Arial"/>
          <w:color w:val="000000"/>
          <w:shd w:val="clear" w:color="auto" w:fill="FFFFFF"/>
        </w:rPr>
        <w:t xml:space="preserve"> </w:t>
      </w:r>
      <w:r w:rsidRPr="00C106D2">
        <w:rPr>
          <w:rFonts w:ascii="Arial" w:hAnsi="Arial" w:cs="Arial"/>
          <w:color w:val="000000"/>
          <w:shd w:val="clear" w:color="auto" w:fill="FFFFFF"/>
        </w:rPr>
        <w:t>for the entire length of th</w:t>
      </w:r>
      <w:r w:rsidR="003F6F77">
        <w:rPr>
          <w:rFonts w:ascii="Arial" w:hAnsi="Arial" w:cs="Arial"/>
          <w:color w:val="000000"/>
          <w:shd w:val="clear" w:color="auto" w:fill="FFFFFF"/>
        </w:rPr>
        <w:t>is Limited</w:t>
      </w:r>
      <w:r w:rsidRPr="00C106D2">
        <w:rPr>
          <w:rFonts w:ascii="Arial" w:hAnsi="Arial" w:cs="Arial"/>
          <w:color w:val="000000"/>
          <w:shd w:val="clear" w:color="auto" w:fill="FFFFFF"/>
        </w:rPr>
        <w:t xml:space="preserve"> Warranty</w:t>
      </w:r>
      <w:r>
        <w:rPr>
          <w:rFonts w:ascii="Arial" w:hAnsi="Arial" w:cs="Arial"/>
          <w:color w:val="000000"/>
          <w:shd w:val="clear" w:color="auto" w:fill="FFFFFF"/>
        </w:rPr>
        <w:t>,</w:t>
      </w:r>
      <w:r w:rsidRPr="00C106D2">
        <w:rPr>
          <w:rFonts w:ascii="Arial" w:hAnsi="Arial" w:cs="Arial"/>
          <w:color w:val="000000"/>
          <w:shd w:val="clear" w:color="auto" w:fill="FFFFFF"/>
        </w:rPr>
        <w:t xml:space="preserve"> regardless of the number of replacements that occur.</w:t>
      </w:r>
    </w:p>
    <w:p w14:paraId="1BD0A693" w14:textId="2E9325BA" w:rsidR="003E644C" w:rsidRDefault="003E644C" w:rsidP="000F1DBF">
      <w:pPr>
        <w:pBdr>
          <w:top w:val="nil"/>
          <w:left w:val="nil"/>
          <w:bottom w:val="nil"/>
          <w:right w:val="nil"/>
          <w:between w:val="nil"/>
        </w:pBdr>
        <w:spacing w:after="120" w:line="240" w:lineRule="auto"/>
        <w:ind w:left="0" w:hanging="2"/>
        <w:jc w:val="both"/>
        <w:rPr>
          <w:rFonts w:ascii="Arial" w:hAnsi="Arial" w:cs="Arial"/>
          <w:color w:val="000000"/>
          <w:shd w:val="clear" w:color="auto" w:fill="FFFFFF"/>
        </w:rPr>
      </w:pPr>
      <w:r>
        <w:rPr>
          <w:rFonts w:ascii="Arial" w:hAnsi="Arial" w:cs="Arial"/>
          <w:color w:val="000000"/>
          <w:shd w:val="clear" w:color="auto" w:fill="FFFFFF"/>
        </w:rPr>
        <w:t>ECO Capital will be responsible for all shipping fees to return the battery back to customer that resides within the United States of America. Anyone in another country, will be required to pay the difference over $300 dollars related to the shipping costs for the battery return.</w:t>
      </w:r>
    </w:p>
    <w:p w14:paraId="298976DE" w14:textId="77777777" w:rsidR="003779F0" w:rsidRDefault="003779F0">
      <w:pPr>
        <w:pBdr>
          <w:top w:val="nil"/>
          <w:left w:val="nil"/>
          <w:bottom w:val="nil"/>
          <w:right w:val="nil"/>
          <w:between w:val="nil"/>
        </w:pBdr>
        <w:shd w:val="clear" w:color="auto" w:fill="FFFFFF"/>
        <w:spacing w:line="288" w:lineRule="auto"/>
        <w:ind w:left="0" w:hanging="2"/>
        <w:rPr>
          <w:rFonts w:ascii="Arial" w:eastAsia="Arial" w:hAnsi="Arial" w:cs="Arial"/>
          <w:color w:val="000000"/>
        </w:rPr>
      </w:pPr>
    </w:p>
    <w:p w14:paraId="6A37394B" w14:textId="052CFA42" w:rsidR="00EF7BEA" w:rsidRDefault="00AE6CD1">
      <w:pPr>
        <w:pBdr>
          <w:top w:val="nil"/>
          <w:left w:val="nil"/>
          <w:bottom w:val="nil"/>
          <w:right w:val="nil"/>
          <w:between w:val="nil"/>
        </w:pBdr>
        <w:shd w:val="clear" w:color="auto" w:fill="FFFFFF"/>
        <w:spacing w:line="288" w:lineRule="auto"/>
        <w:ind w:left="0" w:hanging="2"/>
        <w:rPr>
          <w:rFonts w:ascii="Arial" w:eastAsia="Arial" w:hAnsi="Arial" w:cs="Arial"/>
          <w:color w:val="000000"/>
        </w:rPr>
      </w:pPr>
      <w:r>
        <w:rPr>
          <w:rFonts w:ascii="Arial" w:eastAsia="Arial" w:hAnsi="Arial" w:cs="Arial"/>
          <w:color w:val="000000"/>
        </w:rPr>
        <w:t> </w:t>
      </w:r>
      <w:r>
        <w:rPr>
          <w:rFonts w:ascii="Arial" w:eastAsia="Arial" w:hAnsi="Arial" w:cs="Arial"/>
          <w:b/>
          <w:color w:val="000000"/>
        </w:rPr>
        <w:t>WARRANTY DISCLAIMER</w:t>
      </w:r>
    </w:p>
    <w:p w14:paraId="639DF179" w14:textId="43132315" w:rsidR="00EF7BEA" w:rsidRDefault="00AE6CD1" w:rsidP="000F1DBF">
      <w:pPr>
        <w:pBdr>
          <w:top w:val="nil"/>
          <w:left w:val="nil"/>
          <w:bottom w:val="nil"/>
          <w:right w:val="nil"/>
          <w:between w:val="nil"/>
        </w:pBdr>
        <w:shd w:val="clear" w:color="auto" w:fill="FFFFFF"/>
        <w:spacing w:line="288" w:lineRule="auto"/>
        <w:ind w:left="0" w:hanging="2"/>
        <w:jc w:val="both"/>
        <w:rPr>
          <w:rFonts w:ascii="Arial" w:eastAsia="Arial" w:hAnsi="Arial" w:cs="Arial"/>
          <w:color w:val="000000"/>
        </w:rPr>
      </w:pPr>
      <w:r>
        <w:rPr>
          <w:rFonts w:ascii="Arial" w:eastAsia="Arial" w:hAnsi="Arial" w:cs="Arial"/>
          <w:color w:val="000000"/>
        </w:rPr>
        <w:t xml:space="preserve">This </w:t>
      </w:r>
      <w:r w:rsidR="008C27F4">
        <w:rPr>
          <w:rFonts w:ascii="Arial" w:eastAsia="Arial" w:hAnsi="Arial" w:cs="Arial"/>
          <w:color w:val="000000"/>
        </w:rPr>
        <w:t>L</w:t>
      </w:r>
      <w:r>
        <w:rPr>
          <w:rFonts w:ascii="Arial" w:eastAsia="Arial" w:hAnsi="Arial" w:cs="Arial"/>
          <w:color w:val="000000"/>
        </w:rPr>
        <w:t xml:space="preserve">imited </w:t>
      </w:r>
      <w:r w:rsidR="008C27F4">
        <w:rPr>
          <w:rFonts w:ascii="Arial" w:eastAsia="Arial" w:hAnsi="Arial" w:cs="Arial"/>
          <w:color w:val="000000"/>
        </w:rPr>
        <w:t>W</w:t>
      </w:r>
      <w:r>
        <w:rPr>
          <w:rFonts w:ascii="Arial" w:eastAsia="Arial" w:hAnsi="Arial" w:cs="Arial"/>
          <w:color w:val="000000"/>
        </w:rPr>
        <w:t xml:space="preserve">arranty is in lieu of, and </w:t>
      </w:r>
      <w:r w:rsidR="008C27F4">
        <w:rPr>
          <w:rFonts w:ascii="Arial" w:eastAsia="Arial" w:hAnsi="Arial" w:cs="Arial"/>
          <w:color w:val="000000"/>
        </w:rPr>
        <w:t>ECO Capital</w:t>
      </w:r>
      <w:r>
        <w:rPr>
          <w:rFonts w:ascii="Arial" w:eastAsia="Arial" w:hAnsi="Arial" w:cs="Arial"/>
          <w:color w:val="000000"/>
        </w:rPr>
        <w:t xml:space="preserve"> disclaims and excludes, all other express warranties. </w:t>
      </w:r>
      <w:r w:rsidR="008C27F4">
        <w:rPr>
          <w:rFonts w:ascii="Arial" w:eastAsia="Arial" w:hAnsi="Arial" w:cs="Arial"/>
          <w:color w:val="000000"/>
        </w:rPr>
        <w:t>ECO Capital</w:t>
      </w:r>
      <w:r>
        <w:rPr>
          <w:rFonts w:ascii="Arial" w:eastAsia="Arial" w:hAnsi="Arial" w:cs="Arial"/>
          <w:color w:val="000000"/>
        </w:rPr>
        <w:t xml:space="preserve"> further limits the duration of all, whether statutory, express or implied warranties, including, without limitation, any warranty of merchantability or fitness for a particular purpose, to the </w:t>
      </w:r>
      <w:r w:rsidR="00F1448D">
        <w:rPr>
          <w:rFonts w:ascii="Arial" w:eastAsia="Arial" w:hAnsi="Arial" w:cs="Arial"/>
          <w:color w:val="000000"/>
        </w:rPr>
        <w:t>W</w:t>
      </w:r>
      <w:r>
        <w:rPr>
          <w:rFonts w:ascii="Arial" w:eastAsia="Arial" w:hAnsi="Arial" w:cs="Arial"/>
          <w:color w:val="000000"/>
        </w:rPr>
        <w:t xml:space="preserve">arranty </w:t>
      </w:r>
      <w:r w:rsidR="00F1448D">
        <w:rPr>
          <w:rFonts w:ascii="Arial" w:eastAsia="Arial" w:hAnsi="Arial" w:cs="Arial"/>
          <w:color w:val="000000"/>
        </w:rPr>
        <w:t>P</w:t>
      </w:r>
      <w:r>
        <w:rPr>
          <w:rFonts w:ascii="Arial" w:eastAsia="Arial" w:hAnsi="Arial" w:cs="Arial"/>
          <w:color w:val="000000"/>
        </w:rPr>
        <w:t xml:space="preserve">eriod. </w:t>
      </w:r>
      <w:r w:rsidR="008C27F4">
        <w:rPr>
          <w:rFonts w:ascii="Arial" w:eastAsia="Arial" w:hAnsi="Arial" w:cs="Arial"/>
          <w:color w:val="000000"/>
        </w:rPr>
        <w:t>ECO Capital</w:t>
      </w:r>
      <w:r>
        <w:rPr>
          <w:rFonts w:ascii="Arial" w:eastAsia="Arial" w:hAnsi="Arial" w:cs="Arial"/>
          <w:color w:val="000000"/>
        </w:rPr>
        <w:t xml:space="preserve">’s exclusive liability for breach of any warranty on the </w:t>
      </w:r>
      <w:r w:rsidR="004B5220">
        <w:rPr>
          <w:rFonts w:ascii="Arial" w:eastAsia="Arial" w:hAnsi="Arial" w:cs="Arial"/>
        </w:rPr>
        <w:t>Battery</w:t>
      </w:r>
      <w:r>
        <w:rPr>
          <w:rFonts w:ascii="Arial" w:eastAsia="Arial" w:hAnsi="Arial" w:cs="Arial"/>
          <w:color w:val="000000"/>
        </w:rPr>
        <w:t xml:space="preserve"> shall be </w:t>
      </w:r>
      <w:r w:rsidR="00091DFE">
        <w:rPr>
          <w:rFonts w:ascii="Arial" w:eastAsia="Arial" w:hAnsi="Arial" w:cs="Arial"/>
          <w:color w:val="000000"/>
        </w:rPr>
        <w:t xml:space="preserve">in accordance with </w:t>
      </w:r>
      <w:r w:rsidR="009E1217">
        <w:rPr>
          <w:rFonts w:ascii="Arial" w:eastAsia="Arial" w:hAnsi="Arial" w:cs="Arial"/>
          <w:color w:val="000000"/>
        </w:rPr>
        <w:t>the terms of this Limited Warranty</w:t>
      </w:r>
      <w:r>
        <w:rPr>
          <w:rFonts w:ascii="Arial" w:eastAsia="Arial" w:hAnsi="Arial" w:cs="Arial"/>
          <w:color w:val="000000"/>
        </w:rPr>
        <w:t xml:space="preserve">. In no event shall </w:t>
      </w:r>
      <w:r w:rsidR="008C27F4">
        <w:rPr>
          <w:rFonts w:ascii="Arial" w:eastAsia="Arial" w:hAnsi="Arial" w:cs="Arial"/>
          <w:color w:val="000000"/>
        </w:rPr>
        <w:t>ECO Capital</w:t>
      </w:r>
      <w:r>
        <w:rPr>
          <w:rFonts w:ascii="Arial" w:eastAsia="Arial" w:hAnsi="Arial" w:cs="Arial"/>
          <w:color w:val="000000"/>
        </w:rPr>
        <w:t xml:space="preserve"> be liable for any loss or damages of any other kind, whether direct, incidental</w:t>
      </w:r>
      <w:r w:rsidR="00F1448D">
        <w:rPr>
          <w:rFonts w:ascii="Arial" w:eastAsia="Arial" w:hAnsi="Arial" w:cs="Arial"/>
          <w:color w:val="000000"/>
        </w:rPr>
        <w:t xml:space="preserve"> or</w:t>
      </w:r>
      <w:r>
        <w:rPr>
          <w:rFonts w:ascii="Arial" w:eastAsia="Arial" w:hAnsi="Arial" w:cs="Arial"/>
          <w:color w:val="000000"/>
        </w:rPr>
        <w:t xml:space="preserve"> consequential</w:t>
      </w:r>
      <w:r w:rsidR="00F1448D">
        <w:rPr>
          <w:rFonts w:ascii="Arial" w:eastAsia="Arial" w:hAnsi="Arial" w:cs="Arial"/>
          <w:color w:val="000000"/>
        </w:rPr>
        <w:t>,</w:t>
      </w:r>
      <w:r>
        <w:rPr>
          <w:rFonts w:ascii="Arial" w:eastAsia="Arial" w:hAnsi="Arial" w:cs="Arial"/>
          <w:color w:val="000000"/>
        </w:rPr>
        <w:t xml:space="preserve"> including </w:t>
      </w:r>
      <w:r w:rsidR="00091DFE">
        <w:rPr>
          <w:rFonts w:ascii="Arial" w:eastAsia="Arial" w:hAnsi="Arial" w:cs="Arial"/>
          <w:color w:val="000000"/>
        </w:rPr>
        <w:t xml:space="preserve">without limitation, </w:t>
      </w:r>
      <w:r>
        <w:rPr>
          <w:rFonts w:ascii="Arial" w:eastAsia="Arial" w:hAnsi="Arial" w:cs="Arial"/>
          <w:color w:val="000000"/>
        </w:rPr>
        <w:t>lost profits, exemplary</w:t>
      </w:r>
      <w:r w:rsidR="00F1448D">
        <w:rPr>
          <w:rFonts w:ascii="Arial" w:eastAsia="Arial" w:hAnsi="Arial" w:cs="Arial"/>
          <w:color w:val="000000"/>
        </w:rPr>
        <w:t xml:space="preserve"> damages</w:t>
      </w:r>
      <w:r>
        <w:rPr>
          <w:rFonts w:ascii="Arial" w:eastAsia="Arial" w:hAnsi="Arial" w:cs="Arial"/>
          <w:color w:val="000000"/>
        </w:rPr>
        <w:t>, special</w:t>
      </w:r>
      <w:r w:rsidR="00F1448D">
        <w:rPr>
          <w:rFonts w:ascii="Arial" w:eastAsia="Arial" w:hAnsi="Arial" w:cs="Arial"/>
          <w:color w:val="000000"/>
        </w:rPr>
        <w:t xml:space="preserve"> damages</w:t>
      </w:r>
      <w:r>
        <w:rPr>
          <w:rFonts w:ascii="Arial" w:eastAsia="Arial" w:hAnsi="Arial" w:cs="Arial"/>
          <w:color w:val="000000"/>
        </w:rPr>
        <w:t xml:space="preserve"> or otherwise, including removal, shipping, property damage, injury, or installation expenses</w:t>
      </w:r>
      <w:r w:rsidR="00BF254A">
        <w:rPr>
          <w:rFonts w:ascii="Arial" w:eastAsia="Arial" w:hAnsi="Arial" w:cs="Arial"/>
          <w:color w:val="000000"/>
        </w:rPr>
        <w:t>, or for s</w:t>
      </w:r>
      <w:r w:rsidR="009E1217">
        <w:rPr>
          <w:rFonts w:ascii="Arial" w:eastAsia="Arial" w:hAnsi="Arial" w:cs="Arial"/>
          <w:color w:val="000000"/>
        </w:rPr>
        <w:t>ervice calls, towing, loss of time, inconvenience, loss of use of the vehicle, lost wages, or any other consequential or incidental damages</w:t>
      </w:r>
      <w:r w:rsidR="00F1448D">
        <w:rPr>
          <w:rFonts w:ascii="Arial" w:eastAsia="Arial" w:hAnsi="Arial" w:cs="Arial"/>
          <w:color w:val="000000"/>
        </w:rPr>
        <w:t>, all of which</w:t>
      </w:r>
      <w:r w:rsidR="009E1217">
        <w:rPr>
          <w:rFonts w:ascii="Arial" w:eastAsia="Arial" w:hAnsi="Arial" w:cs="Arial"/>
          <w:color w:val="000000"/>
        </w:rPr>
        <w:t xml:space="preserve"> are hereby specifically excluded from this </w:t>
      </w:r>
      <w:r w:rsidR="0069638B">
        <w:rPr>
          <w:rFonts w:ascii="Arial" w:eastAsia="Arial" w:hAnsi="Arial" w:cs="Arial"/>
          <w:color w:val="000000"/>
        </w:rPr>
        <w:t>Limited W</w:t>
      </w:r>
      <w:r w:rsidR="009E1217">
        <w:rPr>
          <w:rFonts w:ascii="Arial" w:eastAsia="Arial" w:hAnsi="Arial" w:cs="Arial"/>
          <w:color w:val="000000"/>
        </w:rPr>
        <w:t>arranty.</w:t>
      </w:r>
    </w:p>
    <w:p w14:paraId="3D459922" w14:textId="77777777" w:rsidR="00EF7BEA" w:rsidRDefault="00EF7BEA">
      <w:pPr>
        <w:pBdr>
          <w:top w:val="nil"/>
          <w:left w:val="nil"/>
          <w:bottom w:val="nil"/>
          <w:right w:val="nil"/>
          <w:between w:val="nil"/>
        </w:pBdr>
        <w:spacing w:after="120" w:line="240" w:lineRule="auto"/>
        <w:ind w:left="0" w:hanging="2"/>
        <w:rPr>
          <w:rFonts w:ascii="Arial" w:eastAsia="Arial" w:hAnsi="Arial" w:cs="Arial"/>
          <w:color w:val="000000"/>
        </w:rPr>
      </w:pPr>
    </w:p>
    <w:p w14:paraId="32106F97" w14:textId="7F3AE7AA" w:rsidR="00EF7BEA" w:rsidRDefault="00AE6CD1" w:rsidP="00EE7166">
      <w:pPr>
        <w:pBdr>
          <w:top w:val="nil"/>
          <w:left w:val="nil"/>
          <w:bottom w:val="nil"/>
          <w:right w:val="nil"/>
          <w:between w:val="nil"/>
        </w:pBdr>
        <w:spacing w:line="288" w:lineRule="auto"/>
        <w:ind w:left="0" w:hanging="2"/>
        <w:jc w:val="both"/>
        <w:rPr>
          <w:rFonts w:ascii="Arial" w:eastAsia="Arial" w:hAnsi="Arial" w:cs="Arial"/>
          <w:color w:val="000000"/>
        </w:rPr>
      </w:pPr>
      <w:r>
        <w:rPr>
          <w:noProof/>
          <w:color w:val="000000"/>
          <w:lang w:eastAsia="en-US" w:bidi="ar-SA"/>
        </w:rPr>
        <mc:AlternateContent>
          <mc:Choice Requires="wps">
            <w:drawing>
              <wp:anchor distT="0" distB="0" distL="0" distR="0" simplePos="0" relativeHeight="251658240" behindDoc="0" locked="0" layoutInCell="1" hidden="0" allowOverlap="1" wp14:anchorId="08A0E4B2" wp14:editId="1F7229CD">
                <wp:simplePos x="0" y="0"/>
                <wp:positionH relativeFrom="leftMargin">
                  <wp:posOffset>5091431</wp:posOffset>
                </wp:positionH>
                <wp:positionV relativeFrom="topMargin">
                  <wp:posOffset>4082416</wp:posOffset>
                </wp:positionV>
                <wp:extent cx="1609090" cy="704215"/>
                <wp:effectExtent l="0" t="0" r="0" b="0"/>
                <wp:wrapNone/>
                <wp:docPr id="3" name="Rectangle 3"/>
                <wp:cNvGraphicFramePr/>
                <a:graphic xmlns:a="http://schemas.openxmlformats.org/drawingml/2006/main">
                  <a:graphicData uri="http://schemas.microsoft.com/office/word/2010/wordprocessingShape">
                    <wps:wsp>
                      <wps:cNvSpPr/>
                      <wps:spPr>
                        <a:xfrm>
                          <a:off x="4550980" y="3437418"/>
                          <a:ext cx="1590040" cy="685165"/>
                        </a:xfrm>
                        <a:prstGeom prst="rect">
                          <a:avLst/>
                        </a:prstGeom>
                        <a:noFill/>
                        <a:ln>
                          <a:noFill/>
                        </a:ln>
                      </wps:spPr>
                      <wps:txbx>
                        <w:txbxContent>
                          <w:p w14:paraId="3E51AE71" w14:textId="77777777" w:rsidR="00EF7BEA" w:rsidRDefault="00EF7BEA">
                            <w:pPr>
                              <w:spacing w:line="240" w:lineRule="auto"/>
                              <w:ind w:left="0" w:hanging="2"/>
                            </w:pPr>
                          </w:p>
                        </w:txbxContent>
                      </wps:txbx>
                      <wps:bodyPr spcFirstLastPara="1" wrap="square" lIns="91425" tIns="91425" rIns="91425" bIns="91425" anchor="ctr" anchorCtr="0">
                        <a:noAutofit/>
                      </wps:bodyPr>
                    </wps:wsp>
                  </a:graphicData>
                </a:graphic>
              </wp:anchor>
            </w:drawing>
          </mc:Choice>
          <mc:Fallback xmlns:a="http://schemas.openxmlformats.org/drawingml/2006/main">
            <w:pict>
              <v:rect id="Rectangle 3" style="position:absolute;left:0;text-align:left;margin-left:400.9pt;margin-top:321.45pt;width:126.7pt;height:55.45pt;z-index:251658240;visibility:visible;mso-wrap-style:square;mso-wrap-distance-left:0;mso-wrap-distance-top:0;mso-wrap-distance-right:0;mso-wrap-distance-bottom:0;mso-position-horizontal:absolute;mso-position-horizontal-relative:left-margin-area;mso-position-vertical:absolute;mso-position-vertical-relative:top-margin-area;v-text-anchor:middle" o:spid="_x0000_s1026" filled="f" stroked="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" w14:anchorId="08A0E4B2">
                <v:textbox inset="2.53958mm,2.53958mm,2.53958mm,2.53958mm">
                  <w:txbxContent>
                    <w:p w:rsidR="00EF7BEA" w:rsidRDefault="00EF7BEA" w14:paraId="3E51AE71" w14:textId="77777777">
                      <w:pPr>
                        <w:spacing w:line="240" w:lineRule="auto"/>
                        <w:ind w:left="0" w:hanging="2"/>
                      </w:pPr>
                    </w:p>
                  </w:txbxContent>
                </v:textbox>
                <w10:wrap anchorx="margin" anchory="margin"/>
              </v:rect>
            </w:pict>
          </mc:Fallback>
        </mc:AlternateContent>
      </w:r>
      <w:r>
        <w:rPr>
          <w:rFonts w:ascii="Arial" w:eastAsia="Arial" w:hAnsi="Arial" w:cs="Arial"/>
          <w:color w:val="000000"/>
        </w:rPr>
        <w:t xml:space="preserve">EXCEPT FOR THE </w:t>
      </w:r>
      <w:r w:rsidR="008C27F4">
        <w:rPr>
          <w:rFonts w:ascii="Arial" w:eastAsia="Arial" w:hAnsi="Arial" w:cs="Arial"/>
          <w:color w:val="000000"/>
        </w:rPr>
        <w:t xml:space="preserve">LIMITED </w:t>
      </w:r>
      <w:r>
        <w:rPr>
          <w:rFonts w:ascii="Arial" w:eastAsia="Arial" w:hAnsi="Arial" w:cs="Arial"/>
          <w:color w:val="000000"/>
        </w:rPr>
        <w:t xml:space="preserve">WARRANTY SET FORTH ABOVE, </w:t>
      </w:r>
      <w:r w:rsidR="008C27F4">
        <w:rPr>
          <w:rFonts w:ascii="Arial" w:eastAsia="Arial" w:hAnsi="Arial" w:cs="Arial"/>
          <w:color w:val="000000"/>
        </w:rPr>
        <w:t>ECO CAPITAL</w:t>
      </w:r>
      <w:r>
        <w:rPr>
          <w:rFonts w:ascii="Arial" w:eastAsia="Arial" w:hAnsi="Arial" w:cs="Arial"/>
          <w:color w:val="000000"/>
        </w:rPr>
        <w:t xml:space="preserve"> MAKES NO WARRANTY WHATSOEVER WITH RESPECT TO THE </w:t>
      </w:r>
      <w:r w:rsidR="00BF254A">
        <w:rPr>
          <w:rFonts w:ascii="Arial" w:eastAsia="Arial" w:hAnsi="Arial" w:cs="Arial"/>
          <w:color w:val="000000"/>
        </w:rPr>
        <w:t>BATTERY</w:t>
      </w:r>
      <w:r>
        <w:rPr>
          <w:rFonts w:ascii="Arial" w:eastAsia="Arial" w:hAnsi="Arial" w:cs="Arial"/>
          <w:color w:val="000000"/>
        </w:rPr>
        <w:t>, INCLUDING ANY (A) WARRANTY OF MERCHANTABILITY; OR (B) WARRANTY OF FITNESS FOR A PARTICULAR PURPOSE; WHETHER EXPRESS OR IMPLIED BY LAW, COURSE OF DEALING, COURSE OF PERFORMANCE, USAGE OF TRADE OR OTHERWISE.</w:t>
      </w:r>
    </w:p>
    <w:p w14:paraId="6A92902D" w14:textId="77777777" w:rsidR="00BF254A" w:rsidRDefault="00BF254A">
      <w:pPr>
        <w:pBdr>
          <w:top w:val="nil"/>
          <w:left w:val="nil"/>
          <w:bottom w:val="nil"/>
          <w:right w:val="nil"/>
          <w:between w:val="nil"/>
        </w:pBdr>
        <w:spacing w:line="288" w:lineRule="auto"/>
        <w:ind w:left="0" w:hanging="2"/>
        <w:rPr>
          <w:rFonts w:ascii="Arial" w:eastAsia="Arial" w:hAnsi="Arial" w:cs="Arial"/>
          <w:color w:val="000000"/>
        </w:rPr>
      </w:pPr>
    </w:p>
    <w:p w14:paraId="7A8893C9" w14:textId="77777777" w:rsidR="00EF7BEA" w:rsidRDefault="00AE6CD1">
      <w:pPr>
        <w:pBdr>
          <w:top w:val="nil"/>
          <w:left w:val="nil"/>
          <w:bottom w:val="nil"/>
          <w:right w:val="nil"/>
          <w:between w:val="nil"/>
        </w:pBdr>
        <w:spacing w:line="288" w:lineRule="auto"/>
        <w:ind w:left="0" w:hanging="2"/>
        <w:rPr>
          <w:rFonts w:ascii="Arial" w:eastAsia="Arial" w:hAnsi="Arial" w:cs="Arial"/>
          <w:color w:val="000000"/>
        </w:rPr>
      </w:pPr>
      <w:r>
        <w:rPr>
          <w:rFonts w:ascii="Arial" w:eastAsia="Arial" w:hAnsi="Arial" w:cs="Arial"/>
          <w:b/>
          <w:color w:val="000000"/>
        </w:rPr>
        <w:t>LEGAL RIGHTS</w:t>
      </w:r>
      <w:r>
        <w:rPr>
          <w:rFonts w:ascii="Arial" w:eastAsia="Arial" w:hAnsi="Arial" w:cs="Arial"/>
          <w:color w:val="000000"/>
        </w:rPr>
        <w:t xml:space="preserve"> </w:t>
      </w:r>
    </w:p>
    <w:p w14:paraId="649A77AF" w14:textId="1D9080B5" w:rsidR="00EF7BEA" w:rsidRDefault="00AE6CD1" w:rsidP="00EE7166">
      <w:pPr>
        <w:pBdr>
          <w:top w:val="nil"/>
          <w:left w:val="nil"/>
          <w:bottom w:val="nil"/>
          <w:right w:val="nil"/>
          <w:between w:val="nil"/>
        </w:pBdr>
        <w:spacing w:line="288" w:lineRule="auto"/>
        <w:ind w:left="0" w:hanging="2"/>
        <w:jc w:val="both"/>
        <w:rPr>
          <w:rFonts w:ascii="Arial" w:eastAsia="Arial" w:hAnsi="Arial" w:cs="Arial"/>
          <w:color w:val="000000"/>
        </w:rPr>
      </w:pPr>
      <w:r>
        <w:rPr>
          <w:rFonts w:ascii="Arial" w:eastAsia="Arial" w:hAnsi="Arial" w:cs="Arial"/>
          <w:color w:val="000000"/>
        </w:rPr>
        <w:t xml:space="preserve">Some countries and/or states do not allow limitation on how long an implied warranty lasts or the exclusion or limitation of incidental or consequential damages, so the above limitations may not apply to </w:t>
      </w:r>
      <w:r w:rsidR="00DC2BFD">
        <w:rPr>
          <w:rFonts w:ascii="Arial" w:eastAsia="Arial" w:hAnsi="Arial" w:cs="Arial"/>
          <w:color w:val="000000"/>
        </w:rPr>
        <w:t>buyer</w:t>
      </w:r>
      <w:r>
        <w:rPr>
          <w:rFonts w:ascii="Arial" w:eastAsia="Arial" w:hAnsi="Arial" w:cs="Arial"/>
          <w:color w:val="000000"/>
        </w:rPr>
        <w:t xml:space="preserve">. This </w:t>
      </w:r>
      <w:r w:rsidR="00BF254A">
        <w:rPr>
          <w:rFonts w:ascii="Arial" w:eastAsia="Arial" w:hAnsi="Arial" w:cs="Arial"/>
          <w:color w:val="000000"/>
        </w:rPr>
        <w:t>Limited W</w:t>
      </w:r>
      <w:r>
        <w:rPr>
          <w:rFonts w:ascii="Arial" w:eastAsia="Arial" w:hAnsi="Arial" w:cs="Arial"/>
          <w:color w:val="000000"/>
        </w:rPr>
        <w:t xml:space="preserve">arranty gives you, as the buyer, specific legal rights, which may vary from country to country and/or state to state. This </w:t>
      </w:r>
      <w:r w:rsidR="00BF254A">
        <w:rPr>
          <w:rFonts w:ascii="Arial" w:eastAsia="Arial" w:hAnsi="Arial" w:cs="Arial"/>
          <w:color w:val="000000"/>
        </w:rPr>
        <w:t>Limited W</w:t>
      </w:r>
      <w:r>
        <w:rPr>
          <w:rFonts w:ascii="Arial" w:eastAsia="Arial" w:hAnsi="Arial" w:cs="Arial"/>
          <w:color w:val="000000"/>
        </w:rPr>
        <w:t xml:space="preserve">arranty shall be governed </w:t>
      </w:r>
      <w:r>
        <w:rPr>
          <w:rFonts w:ascii="Arial" w:eastAsia="Arial" w:hAnsi="Arial" w:cs="Arial"/>
          <w:color w:val="000000"/>
        </w:rPr>
        <w:lastRenderedPageBreak/>
        <w:t xml:space="preserve">by and interpreted in accordance with the laws of </w:t>
      </w:r>
      <w:r w:rsidR="00EE7166">
        <w:rPr>
          <w:rFonts w:ascii="Arial" w:eastAsia="Arial" w:hAnsi="Arial" w:cs="Arial"/>
          <w:color w:val="000000"/>
        </w:rPr>
        <w:t xml:space="preserve">the State of </w:t>
      </w:r>
      <w:r>
        <w:rPr>
          <w:rFonts w:ascii="Arial" w:eastAsia="Arial" w:hAnsi="Arial" w:cs="Arial"/>
          <w:color w:val="000000"/>
        </w:rPr>
        <w:t>Utah</w:t>
      </w:r>
      <w:r w:rsidR="0069638B">
        <w:rPr>
          <w:rFonts w:ascii="Arial" w:eastAsia="Arial" w:hAnsi="Arial" w:cs="Arial"/>
          <w:color w:val="000000"/>
        </w:rPr>
        <w:t>, USA</w:t>
      </w:r>
      <w:r>
        <w:rPr>
          <w:rFonts w:ascii="Arial" w:eastAsia="Arial" w:hAnsi="Arial" w:cs="Arial"/>
          <w:color w:val="000000"/>
        </w:rPr>
        <w:t xml:space="preserve">. This </w:t>
      </w:r>
      <w:r w:rsidR="00BF254A">
        <w:rPr>
          <w:rFonts w:ascii="Arial" w:eastAsia="Arial" w:hAnsi="Arial" w:cs="Arial"/>
          <w:color w:val="000000"/>
        </w:rPr>
        <w:t>Limited W</w:t>
      </w:r>
      <w:r>
        <w:rPr>
          <w:rFonts w:ascii="Arial" w:eastAsia="Arial" w:hAnsi="Arial" w:cs="Arial"/>
          <w:color w:val="000000"/>
        </w:rPr>
        <w:t xml:space="preserve">arranty is understood to be the exclusive agreement between </w:t>
      </w:r>
      <w:r w:rsidR="00BF254A">
        <w:rPr>
          <w:rFonts w:ascii="Arial" w:eastAsia="Arial" w:hAnsi="Arial" w:cs="Arial"/>
          <w:color w:val="000000"/>
        </w:rPr>
        <w:t>ECO Capital and buyers</w:t>
      </w:r>
      <w:r>
        <w:rPr>
          <w:rFonts w:ascii="Arial" w:eastAsia="Arial" w:hAnsi="Arial" w:cs="Arial"/>
          <w:color w:val="000000"/>
        </w:rPr>
        <w:t xml:space="preserve"> relating to the subject matter hereof. No employee or representative of </w:t>
      </w:r>
      <w:r w:rsidR="004B5220">
        <w:rPr>
          <w:rFonts w:ascii="Arial" w:eastAsia="Arial" w:hAnsi="Arial" w:cs="Arial"/>
          <w:color w:val="000000"/>
        </w:rPr>
        <w:t>ECO Capital</w:t>
      </w:r>
      <w:r>
        <w:rPr>
          <w:rFonts w:ascii="Arial" w:eastAsia="Arial" w:hAnsi="Arial" w:cs="Arial"/>
          <w:color w:val="000000"/>
        </w:rPr>
        <w:t xml:space="preserve"> is authorized to make any warranty in addition to those made in this </w:t>
      </w:r>
      <w:r w:rsidR="00BF254A">
        <w:rPr>
          <w:rFonts w:ascii="Arial" w:eastAsia="Arial" w:hAnsi="Arial" w:cs="Arial"/>
          <w:color w:val="000000"/>
        </w:rPr>
        <w:t>Limited Warranty</w:t>
      </w:r>
      <w:r>
        <w:rPr>
          <w:rFonts w:ascii="Arial" w:eastAsia="Arial" w:hAnsi="Arial" w:cs="Arial"/>
          <w:color w:val="000000"/>
        </w:rPr>
        <w:t>.</w:t>
      </w:r>
    </w:p>
    <w:p w14:paraId="14EE638C" w14:textId="77777777" w:rsidR="00EF7BEA" w:rsidRDefault="00EF7BEA">
      <w:pPr>
        <w:pBdr>
          <w:top w:val="nil"/>
          <w:left w:val="nil"/>
          <w:bottom w:val="nil"/>
          <w:right w:val="nil"/>
          <w:between w:val="nil"/>
        </w:pBdr>
        <w:spacing w:line="288" w:lineRule="auto"/>
        <w:ind w:left="0" w:hanging="2"/>
        <w:rPr>
          <w:rFonts w:ascii="Arial" w:eastAsia="Arial" w:hAnsi="Arial" w:cs="Arial"/>
          <w:color w:val="000000"/>
        </w:rPr>
      </w:pPr>
    </w:p>
    <w:p w14:paraId="186DA5B6" w14:textId="77777777" w:rsidR="00EF7BEA" w:rsidRDefault="00AE6CD1">
      <w:pPr>
        <w:pBdr>
          <w:top w:val="nil"/>
          <w:left w:val="nil"/>
          <w:bottom w:val="nil"/>
          <w:right w:val="nil"/>
          <w:between w:val="nil"/>
        </w:pBdr>
        <w:spacing w:line="288" w:lineRule="auto"/>
        <w:ind w:left="0" w:hanging="2"/>
        <w:rPr>
          <w:rFonts w:ascii="Arial" w:eastAsia="Arial" w:hAnsi="Arial" w:cs="Arial"/>
          <w:color w:val="000000"/>
        </w:rPr>
      </w:pPr>
      <w:r>
        <w:rPr>
          <w:rFonts w:ascii="Arial" w:eastAsia="Arial" w:hAnsi="Arial" w:cs="Arial"/>
          <w:b/>
          <w:color w:val="000000"/>
        </w:rPr>
        <w:t>NON-WARRANTY REPAIRS</w:t>
      </w:r>
    </w:p>
    <w:p w14:paraId="417B0545" w14:textId="4BD6EBDA" w:rsidR="00EF7BEA" w:rsidRDefault="00AE6CD1" w:rsidP="00EE7166">
      <w:pPr>
        <w:pBdr>
          <w:top w:val="nil"/>
          <w:left w:val="nil"/>
          <w:bottom w:val="nil"/>
          <w:right w:val="nil"/>
          <w:between w:val="nil"/>
        </w:pBdr>
        <w:spacing w:line="288" w:lineRule="auto"/>
        <w:ind w:left="0" w:hanging="2"/>
        <w:jc w:val="both"/>
        <w:rPr>
          <w:rFonts w:ascii="Arial" w:eastAsia="Arial" w:hAnsi="Arial" w:cs="Arial"/>
          <w:color w:val="000000"/>
        </w:rPr>
      </w:pPr>
      <w:r>
        <w:rPr>
          <w:rFonts w:ascii="Arial" w:eastAsia="Arial" w:hAnsi="Arial" w:cs="Arial"/>
          <w:color w:val="000000"/>
        </w:rPr>
        <w:t xml:space="preserve">If outside of the </w:t>
      </w:r>
      <w:r w:rsidR="00BF254A">
        <w:rPr>
          <w:rFonts w:ascii="Arial" w:eastAsia="Arial" w:hAnsi="Arial" w:cs="Arial"/>
          <w:color w:val="000000"/>
        </w:rPr>
        <w:t>W</w:t>
      </w:r>
      <w:r>
        <w:rPr>
          <w:rFonts w:ascii="Arial" w:eastAsia="Arial" w:hAnsi="Arial" w:cs="Arial"/>
          <w:color w:val="000000"/>
        </w:rPr>
        <w:t xml:space="preserve">arranty </w:t>
      </w:r>
      <w:r w:rsidR="00BF254A">
        <w:rPr>
          <w:rFonts w:ascii="Arial" w:eastAsia="Arial" w:hAnsi="Arial" w:cs="Arial"/>
          <w:color w:val="000000"/>
        </w:rPr>
        <w:t>P</w:t>
      </w:r>
      <w:r>
        <w:rPr>
          <w:rFonts w:ascii="Arial" w:eastAsia="Arial" w:hAnsi="Arial" w:cs="Arial"/>
          <w:color w:val="000000"/>
        </w:rPr>
        <w:t>eriod or for damage not covered under th</w:t>
      </w:r>
      <w:r w:rsidR="00BF254A">
        <w:rPr>
          <w:rFonts w:ascii="Arial" w:eastAsia="Arial" w:hAnsi="Arial" w:cs="Arial"/>
          <w:color w:val="000000"/>
        </w:rPr>
        <w:t>is Limited W</w:t>
      </w:r>
      <w:r>
        <w:rPr>
          <w:rFonts w:ascii="Arial" w:eastAsia="Arial" w:hAnsi="Arial" w:cs="Arial"/>
          <w:color w:val="000000"/>
        </w:rPr>
        <w:t xml:space="preserve">arranty, </w:t>
      </w:r>
      <w:r w:rsidR="004B5220">
        <w:rPr>
          <w:rFonts w:ascii="Arial" w:eastAsia="Arial" w:hAnsi="Arial" w:cs="Arial"/>
          <w:color w:val="000000"/>
        </w:rPr>
        <w:t>ECO Capital</w:t>
      </w:r>
      <w:r>
        <w:rPr>
          <w:rFonts w:ascii="Arial" w:eastAsia="Arial" w:hAnsi="Arial" w:cs="Arial"/>
          <w:color w:val="000000"/>
        </w:rPr>
        <w:t xml:space="preserve">, at its sole discretion, may offer to repair the </w:t>
      </w:r>
      <w:r w:rsidR="004B5220">
        <w:rPr>
          <w:rFonts w:ascii="Arial" w:eastAsia="Arial" w:hAnsi="Arial" w:cs="Arial"/>
        </w:rPr>
        <w:t>Battery</w:t>
      </w:r>
      <w:r>
        <w:rPr>
          <w:rFonts w:ascii="Arial" w:eastAsia="Arial" w:hAnsi="Arial" w:cs="Arial"/>
          <w:color w:val="000000"/>
        </w:rPr>
        <w:t xml:space="preserve"> for a fee. </w:t>
      </w:r>
      <w:r w:rsidR="004B5220">
        <w:rPr>
          <w:rFonts w:ascii="Arial" w:eastAsia="Arial" w:hAnsi="Arial" w:cs="Arial"/>
          <w:color w:val="000000"/>
        </w:rPr>
        <w:t>ECO Capital</w:t>
      </w:r>
      <w:r>
        <w:rPr>
          <w:rFonts w:ascii="Arial" w:eastAsia="Arial" w:hAnsi="Arial" w:cs="Arial"/>
          <w:color w:val="000000"/>
        </w:rPr>
        <w:t xml:space="preserve"> will provide an estimate to repair and ship the </w:t>
      </w:r>
      <w:r w:rsidR="004B5220">
        <w:rPr>
          <w:rFonts w:ascii="Arial" w:eastAsia="Arial" w:hAnsi="Arial" w:cs="Arial"/>
        </w:rPr>
        <w:t>Battery</w:t>
      </w:r>
      <w:r>
        <w:rPr>
          <w:rFonts w:ascii="Arial" w:eastAsia="Arial" w:hAnsi="Arial" w:cs="Arial"/>
          <w:color w:val="000000"/>
        </w:rPr>
        <w:t>.</w:t>
      </w:r>
    </w:p>
    <w:p w14:paraId="2785ECDA" w14:textId="77777777" w:rsidR="00EF7BEA" w:rsidRDefault="00EF7BEA">
      <w:pPr>
        <w:pBdr>
          <w:top w:val="nil"/>
          <w:left w:val="nil"/>
          <w:bottom w:val="nil"/>
          <w:right w:val="nil"/>
          <w:between w:val="nil"/>
        </w:pBdr>
        <w:spacing w:line="288" w:lineRule="auto"/>
        <w:ind w:left="0" w:hanging="2"/>
        <w:rPr>
          <w:rFonts w:ascii="Arial" w:eastAsia="Arial" w:hAnsi="Arial" w:cs="Arial"/>
          <w:color w:val="000000"/>
        </w:rPr>
      </w:pPr>
    </w:p>
    <w:p w14:paraId="20BC7C28" w14:textId="77777777" w:rsidR="00EF7BEA" w:rsidRDefault="00AE6CD1">
      <w:pPr>
        <w:pBdr>
          <w:top w:val="nil"/>
          <w:left w:val="nil"/>
          <w:bottom w:val="nil"/>
          <w:right w:val="nil"/>
          <w:between w:val="nil"/>
        </w:pBdr>
        <w:spacing w:line="288" w:lineRule="auto"/>
        <w:ind w:left="0" w:hanging="2"/>
        <w:rPr>
          <w:rFonts w:ascii="Arial" w:eastAsia="Arial" w:hAnsi="Arial" w:cs="Arial"/>
          <w:color w:val="000000"/>
        </w:rPr>
      </w:pPr>
      <w:r>
        <w:rPr>
          <w:rFonts w:ascii="Arial" w:eastAsia="Arial" w:hAnsi="Arial" w:cs="Arial"/>
          <w:b/>
          <w:color w:val="000000"/>
        </w:rPr>
        <w:t>SUBMITTING A WARRANTY CLAIM</w:t>
      </w:r>
      <w:r>
        <w:rPr>
          <w:rFonts w:ascii="Arial" w:eastAsia="Arial" w:hAnsi="Arial" w:cs="Arial"/>
          <w:color w:val="000000"/>
        </w:rPr>
        <w:t xml:space="preserve"> </w:t>
      </w:r>
    </w:p>
    <w:p w14:paraId="79F3CE6A" w14:textId="77777777" w:rsidR="00EF7BEA" w:rsidRDefault="00AE6CD1" w:rsidP="0069638B">
      <w:pPr>
        <w:pBdr>
          <w:top w:val="nil"/>
          <w:left w:val="nil"/>
          <w:bottom w:val="nil"/>
          <w:right w:val="nil"/>
          <w:between w:val="nil"/>
        </w:pBdr>
        <w:spacing w:line="288" w:lineRule="auto"/>
        <w:ind w:left="0" w:hanging="2"/>
        <w:jc w:val="both"/>
        <w:rPr>
          <w:rFonts w:ascii="Arial" w:eastAsia="Arial" w:hAnsi="Arial" w:cs="Arial"/>
          <w:color w:val="000000"/>
        </w:rPr>
      </w:pPr>
      <w:r>
        <w:rPr>
          <w:rFonts w:ascii="Arial" w:eastAsia="Arial" w:hAnsi="Arial" w:cs="Arial"/>
          <w:color w:val="000000"/>
        </w:rPr>
        <w:t xml:space="preserve">To submit a warranty claim, please contact the original place of purchase, or visit </w:t>
      </w:r>
      <w:hyperlink r:id="rId10">
        <w:r>
          <w:rPr>
            <w:rFonts w:ascii="Arial" w:eastAsia="Arial" w:hAnsi="Arial" w:cs="Arial"/>
            <w:color w:val="1155CC"/>
            <w:u w:val="single"/>
          </w:rPr>
          <w:t>ecobattery.com/s/warranty-claim</w:t>
        </w:r>
      </w:hyperlink>
      <w:r>
        <w:rPr>
          <w:rFonts w:ascii="Arial" w:eastAsia="Arial" w:hAnsi="Arial" w:cs="Arial"/>
          <w:color w:val="000000"/>
        </w:rPr>
        <w:t xml:space="preserve">. The </w:t>
      </w:r>
      <w:r w:rsidR="004B5220">
        <w:rPr>
          <w:rFonts w:ascii="Arial" w:eastAsia="Arial" w:hAnsi="Arial" w:cs="Arial"/>
        </w:rPr>
        <w:t>Battery</w:t>
      </w:r>
      <w:r>
        <w:rPr>
          <w:rFonts w:ascii="Arial" w:eastAsia="Arial" w:hAnsi="Arial" w:cs="Arial"/>
          <w:color w:val="000000"/>
        </w:rPr>
        <w:t xml:space="preserve"> may be required to be shipped back to </w:t>
      </w:r>
      <w:r w:rsidR="004B5220">
        <w:rPr>
          <w:rFonts w:ascii="Arial" w:eastAsia="Arial" w:hAnsi="Arial" w:cs="Arial"/>
          <w:color w:val="000000"/>
        </w:rPr>
        <w:t>ECO Capital</w:t>
      </w:r>
      <w:r>
        <w:rPr>
          <w:rFonts w:ascii="Arial" w:eastAsia="Arial" w:hAnsi="Arial" w:cs="Arial"/>
          <w:color w:val="000000"/>
        </w:rPr>
        <w:t xml:space="preserve"> for further inspection.</w:t>
      </w:r>
    </w:p>
    <w:p w14:paraId="1942A814" w14:textId="77777777" w:rsidR="00EF7BEA" w:rsidRDefault="00EF7BEA">
      <w:pPr>
        <w:pBdr>
          <w:top w:val="nil"/>
          <w:left w:val="nil"/>
          <w:bottom w:val="nil"/>
          <w:right w:val="nil"/>
          <w:between w:val="nil"/>
        </w:pBdr>
        <w:spacing w:after="120" w:line="240" w:lineRule="auto"/>
        <w:ind w:left="0" w:hanging="2"/>
        <w:rPr>
          <w:rFonts w:ascii="Arial" w:eastAsia="Arial" w:hAnsi="Arial" w:cs="Arial"/>
          <w:color w:val="000000"/>
        </w:rPr>
      </w:pPr>
    </w:p>
    <w:p w14:paraId="2D36CC93" w14:textId="7148A91F" w:rsidR="00EF7BEA" w:rsidRDefault="00AE6CD1" w:rsidP="0069638B">
      <w:pPr>
        <w:pBdr>
          <w:top w:val="nil"/>
          <w:left w:val="nil"/>
          <w:bottom w:val="nil"/>
          <w:right w:val="nil"/>
          <w:between w:val="nil"/>
        </w:pBdr>
        <w:spacing w:line="288" w:lineRule="auto"/>
        <w:ind w:left="0" w:hanging="2"/>
        <w:jc w:val="both"/>
        <w:rPr>
          <w:rFonts w:ascii="Arial" w:eastAsia="Arial" w:hAnsi="Arial" w:cs="Arial"/>
          <w:color w:val="000000"/>
        </w:rPr>
      </w:pPr>
      <w:r>
        <w:rPr>
          <w:rFonts w:ascii="Arial" w:eastAsia="Arial" w:hAnsi="Arial" w:cs="Arial"/>
          <w:color w:val="000000"/>
        </w:rPr>
        <w:t xml:space="preserve">An RMA (Return Merchandise Authorization) must be obtained from </w:t>
      </w:r>
      <w:r w:rsidR="004B5220">
        <w:rPr>
          <w:rFonts w:ascii="Arial" w:eastAsia="Arial" w:hAnsi="Arial" w:cs="Arial"/>
          <w:color w:val="000000"/>
        </w:rPr>
        <w:t>ECO Capital</w:t>
      </w:r>
      <w:r>
        <w:rPr>
          <w:rFonts w:ascii="Arial" w:eastAsia="Arial" w:hAnsi="Arial" w:cs="Arial"/>
          <w:color w:val="000000"/>
        </w:rPr>
        <w:t xml:space="preserve"> before any </w:t>
      </w:r>
      <w:r w:rsidR="004B5220">
        <w:rPr>
          <w:rFonts w:ascii="Arial" w:eastAsia="Arial" w:hAnsi="Arial" w:cs="Arial"/>
        </w:rPr>
        <w:t>Battery</w:t>
      </w:r>
      <w:r>
        <w:rPr>
          <w:rFonts w:ascii="Arial" w:eastAsia="Arial" w:hAnsi="Arial" w:cs="Arial"/>
          <w:color w:val="000000"/>
        </w:rPr>
        <w:t xml:space="preserve"> may be returned. Any </w:t>
      </w:r>
      <w:r w:rsidR="004B5220">
        <w:rPr>
          <w:rFonts w:ascii="Arial" w:eastAsia="Arial" w:hAnsi="Arial" w:cs="Arial"/>
        </w:rPr>
        <w:t>Battery</w:t>
      </w:r>
      <w:r>
        <w:rPr>
          <w:rFonts w:ascii="Arial" w:eastAsia="Arial" w:hAnsi="Arial" w:cs="Arial"/>
          <w:color w:val="000000"/>
        </w:rPr>
        <w:t xml:space="preserve"> that arrives without an RMA will be refused and all shipping charges will be the sole responsibility of the buyer. The RMA must be clearly marked on the outside of the shipment, or it will be refused.</w:t>
      </w:r>
    </w:p>
    <w:p w14:paraId="2A52FDEB" w14:textId="77777777" w:rsidR="00EF7BEA" w:rsidRDefault="00EF7BEA">
      <w:pPr>
        <w:pBdr>
          <w:top w:val="nil"/>
          <w:left w:val="nil"/>
          <w:bottom w:val="nil"/>
          <w:right w:val="nil"/>
          <w:between w:val="nil"/>
        </w:pBdr>
        <w:spacing w:after="120" w:line="240" w:lineRule="auto"/>
        <w:ind w:left="0" w:hanging="2"/>
        <w:rPr>
          <w:rFonts w:ascii="Arial" w:eastAsia="Arial" w:hAnsi="Arial" w:cs="Arial"/>
          <w:color w:val="000000"/>
        </w:rPr>
      </w:pPr>
    </w:p>
    <w:p w14:paraId="4CE3E408" w14:textId="77777777" w:rsidR="00EF7BEA" w:rsidRDefault="00AE6CD1">
      <w:pPr>
        <w:pBdr>
          <w:top w:val="nil"/>
          <w:left w:val="nil"/>
          <w:bottom w:val="nil"/>
          <w:right w:val="nil"/>
          <w:between w:val="nil"/>
        </w:pBdr>
        <w:spacing w:line="288" w:lineRule="auto"/>
        <w:ind w:left="0" w:hanging="2"/>
        <w:rPr>
          <w:rFonts w:ascii="Arial" w:eastAsia="Arial" w:hAnsi="Arial" w:cs="Arial"/>
          <w:color w:val="000000"/>
        </w:rPr>
      </w:pPr>
      <w:r>
        <w:rPr>
          <w:rFonts w:ascii="Arial" w:eastAsia="Arial" w:hAnsi="Arial" w:cs="Arial"/>
          <w:color w:val="000000"/>
        </w:rPr>
        <w:t>Once buyer has obtained an RMA, all warranty shipments should be shipped to:</w:t>
      </w:r>
    </w:p>
    <w:p w14:paraId="5DAFE191" w14:textId="77777777" w:rsidR="00EF7BEA" w:rsidRDefault="00EF7BEA">
      <w:pPr>
        <w:pBdr>
          <w:top w:val="nil"/>
          <w:left w:val="nil"/>
          <w:bottom w:val="nil"/>
          <w:right w:val="nil"/>
          <w:between w:val="nil"/>
        </w:pBdr>
        <w:spacing w:line="288" w:lineRule="auto"/>
        <w:ind w:left="0" w:hanging="2"/>
        <w:rPr>
          <w:rFonts w:ascii="Arial" w:eastAsia="Arial" w:hAnsi="Arial" w:cs="Arial"/>
        </w:rPr>
      </w:pPr>
    </w:p>
    <w:p w14:paraId="3F6D6FA3" w14:textId="77777777" w:rsidR="00EF7BEA" w:rsidRDefault="004B5220">
      <w:pPr>
        <w:pBdr>
          <w:top w:val="nil"/>
          <w:left w:val="nil"/>
          <w:bottom w:val="nil"/>
          <w:right w:val="nil"/>
          <w:between w:val="nil"/>
        </w:pBdr>
        <w:spacing w:line="288" w:lineRule="auto"/>
        <w:ind w:left="0" w:hanging="2"/>
        <w:jc w:val="center"/>
        <w:rPr>
          <w:rFonts w:ascii="Arial" w:eastAsia="Arial" w:hAnsi="Arial" w:cs="Arial"/>
          <w:color w:val="000000"/>
        </w:rPr>
      </w:pPr>
      <w:r>
        <w:rPr>
          <w:rFonts w:ascii="Arial" w:eastAsia="Arial" w:hAnsi="Arial" w:cs="Arial"/>
          <w:color w:val="000000"/>
        </w:rPr>
        <w:t>ECO Capital</w:t>
      </w:r>
      <w:r w:rsidR="00AE6CD1">
        <w:rPr>
          <w:rFonts w:ascii="Arial" w:eastAsia="Arial" w:hAnsi="Arial" w:cs="Arial"/>
        </w:rPr>
        <w:t xml:space="preserve"> - Warranty</w:t>
      </w:r>
    </w:p>
    <w:p w14:paraId="646092A2" w14:textId="77777777" w:rsidR="00EF7BEA" w:rsidRDefault="00AE6CD1">
      <w:pPr>
        <w:pBdr>
          <w:top w:val="nil"/>
          <w:left w:val="nil"/>
          <w:bottom w:val="nil"/>
          <w:right w:val="nil"/>
          <w:between w:val="nil"/>
        </w:pBdr>
        <w:spacing w:line="288" w:lineRule="auto"/>
        <w:ind w:left="0" w:hanging="2"/>
        <w:jc w:val="center"/>
        <w:rPr>
          <w:rFonts w:ascii="Arial" w:eastAsia="Arial" w:hAnsi="Arial" w:cs="Arial"/>
          <w:color w:val="000000"/>
        </w:rPr>
      </w:pPr>
      <w:r>
        <w:rPr>
          <w:rFonts w:ascii="Arial" w:eastAsia="Arial" w:hAnsi="Arial" w:cs="Arial"/>
        </w:rPr>
        <w:t>335 S Commerce St, Hurricane UT 84737</w:t>
      </w:r>
    </w:p>
    <w:p w14:paraId="67E6498F" w14:textId="77777777" w:rsidR="00EF7BEA" w:rsidRDefault="00AE6CD1">
      <w:pPr>
        <w:pBdr>
          <w:top w:val="nil"/>
          <w:left w:val="nil"/>
          <w:bottom w:val="nil"/>
          <w:right w:val="nil"/>
          <w:between w:val="nil"/>
        </w:pBdr>
        <w:spacing w:line="288" w:lineRule="auto"/>
        <w:ind w:left="0" w:hanging="2"/>
        <w:jc w:val="center"/>
        <w:rPr>
          <w:rFonts w:ascii="Arial" w:eastAsia="Arial" w:hAnsi="Arial" w:cs="Arial"/>
          <w:color w:val="000000"/>
        </w:rPr>
      </w:pPr>
      <w:r>
        <w:rPr>
          <w:rFonts w:ascii="Arial" w:eastAsia="Arial" w:hAnsi="Arial" w:cs="Arial"/>
        </w:rPr>
        <w:t>877-326-2288</w:t>
      </w:r>
    </w:p>
    <w:sectPr w:rsidR="00EF7BEA">
      <w:headerReference w:type="even" r:id="rId11"/>
      <w:headerReference w:type="default" r:id="rId12"/>
      <w:footerReference w:type="even" r:id="rId13"/>
      <w:footerReference w:type="default" r:id="rId14"/>
      <w:headerReference w:type="first" r:id="rId15"/>
      <w:footerReference w:type="first" r:id="rId16"/>
      <w:pgSz w:w="12240" w:h="15840"/>
      <w:pgMar w:top="1134" w:right="1134" w:bottom="1134" w:left="1134"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B89C27" w14:textId="77777777" w:rsidR="00931E61" w:rsidRDefault="00931E61">
      <w:pPr>
        <w:spacing w:line="240" w:lineRule="auto"/>
        <w:ind w:left="0" w:hanging="2"/>
      </w:pPr>
      <w:r>
        <w:separator/>
      </w:r>
    </w:p>
  </w:endnote>
  <w:endnote w:type="continuationSeparator" w:id="0">
    <w:p w14:paraId="5EB5CC28" w14:textId="77777777" w:rsidR="00931E61" w:rsidRDefault="00931E61">
      <w:pPr>
        <w:spacing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Mangal">
    <w:panose1 w:val="02040503050203030202"/>
    <w:charset w:val="00"/>
    <w:family w:val="roman"/>
    <w:pitch w:val="variable"/>
    <w:sig w:usb0="00008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C3644A" w14:textId="76244984" w:rsidR="00862003" w:rsidRPr="009D5696" w:rsidRDefault="00004AD4" w:rsidP="00004AD4">
    <w:pPr>
      <w:pStyle w:val="DocID"/>
    </w:pPr>
    <w:r w:rsidRPr="00004AD4">
      <w:t>42279222v.5</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15123537"/>
      <w:docPartObj>
        <w:docPartGallery w:val="Page Numbers (Bottom of Page)"/>
        <w:docPartUnique/>
      </w:docPartObj>
    </w:sdtPr>
    <w:sdtEndPr>
      <w:rPr>
        <w:noProof/>
      </w:rPr>
    </w:sdtEndPr>
    <w:sdtContent>
      <w:p w14:paraId="7673A415" w14:textId="255D4540" w:rsidR="00BF254A" w:rsidRDefault="00BF254A">
        <w:pPr>
          <w:pStyle w:val="Footer"/>
          <w:ind w:left="0" w:hanging="2"/>
          <w:jc w:val="center"/>
        </w:pPr>
        <w:r>
          <w:fldChar w:fldCharType="begin"/>
        </w:r>
        <w:r>
          <w:instrText xml:space="preserve"> PAGE   \* MERGEFORMAT </w:instrText>
        </w:r>
        <w:r>
          <w:fldChar w:fldCharType="separate"/>
        </w:r>
        <w:r>
          <w:rPr>
            <w:noProof/>
          </w:rPr>
          <w:t>2</w:t>
        </w:r>
        <w:r>
          <w:rPr>
            <w:noProof/>
          </w:rPr>
          <w:fldChar w:fldCharType="end"/>
        </w:r>
      </w:p>
    </w:sdtContent>
  </w:sdt>
  <w:p w14:paraId="3539420A" w14:textId="7845BEC9" w:rsidR="00862003" w:rsidRDefault="00004AD4" w:rsidP="00004AD4">
    <w:pPr>
      <w:pStyle w:val="DocID"/>
    </w:pPr>
    <w:r w:rsidRPr="00004AD4">
      <w:t>42279222v.5</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779847" w14:textId="2B293B67" w:rsidR="00862003" w:rsidRPr="009D5696" w:rsidRDefault="00004AD4" w:rsidP="00004AD4">
    <w:pPr>
      <w:pStyle w:val="DocID"/>
    </w:pPr>
    <w:r w:rsidRPr="00004AD4">
      <w:t>42279222v.5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CFD687" w14:textId="77777777" w:rsidR="00931E61" w:rsidRDefault="00931E61">
      <w:pPr>
        <w:spacing w:line="240" w:lineRule="auto"/>
        <w:ind w:left="0" w:hanging="2"/>
      </w:pPr>
      <w:r>
        <w:separator/>
      </w:r>
    </w:p>
  </w:footnote>
  <w:footnote w:type="continuationSeparator" w:id="0">
    <w:p w14:paraId="37082B6F" w14:textId="77777777" w:rsidR="00931E61" w:rsidRDefault="00931E61">
      <w:pPr>
        <w:spacing w:line="240" w:lineRule="auto"/>
        <w:ind w:left="0" w:hanging="2"/>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61F3B6" w14:textId="77777777" w:rsidR="00862003" w:rsidRDefault="00862003">
    <w:pPr>
      <w:pStyle w:val="Header"/>
      <w:ind w:left="0" w:hanging="2"/>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9D057E" w14:textId="77777777" w:rsidR="00EF7BEA" w:rsidRDefault="00AE6CD1">
    <w:pPr>
      <w:ind w:left="0" w:hanging="2"/>
      <w:jc w:val="center"/>
    </w:pPr>
    <w:r>
      <w:rPr>
        <w:noProof/>
        <w:lang w:eastAsia="en-US" w:bidi="ar-SA"/>
      </w:rPr>
      <w:drawing>
        <wp:inline distT="114300" distB="114300" distL="114300" distR="114300" wp14:anchorId="1CDDF8EE" wp14:editId="0AA385D3">
          <wp:extent cx="1762125" cy="762000"/>
          <wp:effectExtent l="0" t="0" r="0" b="0"/>
          <wp:docPr id="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1762125" cy="762000"/>
                  </a:xfrm>
                  <a:prstGeom prst="rect">
                    <a:avLst/>
                  </a:prstGeom>
                  <a:ln/>
                </pic:spPr>
              </pic:pic>
            </a:graphicData>
          </a:graphic>
        </wp:inline>
      </w:drawing>
    </w:r>
  </w:p>
  <w:p w14:paraId="78E887D0" w14:textId="77777777" w:rsidR="00EF7BEA" w:rsidRDefault="00EF7BEA">
    <w:pPr>
      <w:ind w:left="0" w:hanging="2"/>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6AF86E" w14:textId="77777777" w:rsidR="00862003" w:rsidRDefault="00862003">
    <w:pPr>
      <w:pStyle w:val="Header"/>
      <w:ind w:left="0" w:hanging="2"/>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D8945A0"/>
    <w:multiLevelType w:val="hybridMultilevel"/>
    <w:tmpl w:val="2D825854"/>
    <w:lvl w:ilvl="0" w:tplc="1F6E34DC">
      <w:start w:val="1"/>
      <w:numFmt w:val="lowerRoman"/>
      <w:lvlText w:val="(%1)"/>
      <w:lvlJc w:val="left"/>
      <w:pPr>
        <w:ind w:left="2160" w:hanging="72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16cid:durableId="42915823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hideSpellingErrors/>
  <w:hideGrammatical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F7BEA"/>
    <w:rsid w:val="00004AD4"/>
    <w:rsid w:val="000649C3"/>
    <w:rsid w:val="0009162D"/>
    <w:rsid w:val="00091DFE"/>
    <w:rsid w:val="000F1DBF"/>
    <w:rsid w:val="00113D99"/>
    <w:rsid w:val="00115D7C"/>
    <w:rsid w:val="00151F4A"/>
    <w:rsid w:val="002657D7"/>
    <w:rsid w:val="00292B0D"/>
    <w:rsid w:val="0029711F"/>
    <w:rsid w:val="00321325"/>
    <w:rsid w:val="00350C0F"/>
    <w:rsid w:val="003779F0"/>
    <w:rsid w:val="003A75DB"/>
    <w:rsid w:val="003E35C4"/>
    <w:rsid w:val="003E644C"/>
    <w:rsid w:val="003F6F77"/>
    <w:rsid w:val="00407EBD"/>
    <w:rsid w:val="0041101A"/>
    <w:rsid w:val="0043151C"/>
    <w:rsid w:val="004B5220"/>
    <w:rsid w:val="005B492B"/>
    <w:rsid w:val="0069638B"/>
    <w:rsid w:val="00757B48"/>
    <w:rsid w:val="007C7BAF"/>
    <w:rsid w:val="007D5492"/>
    <w:rsid w:val="007F58EB"/>
    <w:rsid w:val="00801920"/>
    <w:rsid w:val="00805693"/>
    <w:rsid w:val="00857472"/>
    <w:rsid w:val="00862003"/>
    <w:rsid w:val="008B30E4"/>
    <w:rsid w:val="008C27F4"/>
    <w:rsid w:val="00915667"/>
    <w:rsid w:val="00931E61"/>
    <w:rsid w:val="009803BB"/>
    <w:rsid w:val="009D4AEA"/>
    <w:rsid w:val="009D5696"/>
    <w:rsid w:val="009E1217"/>
    <w:rsid w:val="00A027CC"/>
    <w:rsid w:val="00A209CD"/>
    <w:rsid w:val="00A22811"/>
    <w:rsid w:val="00A77C47"/>
    <w:rsid w:val="00A92DFC"/>
    <w:rsid w:val="00AE6CD1"/>
    <w:rsid w:val="00B50FF2"/>
    <w:rsid w:val="00BE4D7B"/>
    <w:rsid w:val="00BF254A"/>
    <w:rsid w:val="00C106D2"/>
    <w:rsid w:val="00C64F7A"/>
    <w:rsid w:val="00CB72BC"/>
    <w:rsid w:val="00CD2664"/>
    <w:rsid w:val="00CD7239"/>
    <w:rsid w:val="00CF04CA"/>
    <w:rsid w:val="00D66621"/>
    <w:rsid w:val="00DC2BFD"/>
    <w:rsid w:val="00E04E0F"/>
    <w:rsid w:val="00E07512"/>
    <w:rsid w:val="00E313F3"/>
    <w:rsid w:val="00E40D83"/>
    <w:rsid w:val="00E456A7"/>
    <w:rsid w:val="00EE7166"/>
    <w:rsid w:val="00EF7BEA"/>
    <w:rsid w:val="00F1448D"/>
    <w:rsid w:val="00F161D1"/>
    <w:rsid w:val="00F42E8B"/>
    <w:rsid w:val="00F500EA"/>
    <w:rsid w:val="00F70EA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F1BCC6F"/>
  <w15:docId w15:val="{6FC819AF-A701-473D-89DE-45164BB5F1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pPr>
      <w:spacing w:line="1" w:lineRule="atLeast"/>
      <w:ind w:leftChars="-1" w:left="-1" w:hangingChars="1" w:hanging="1"/>
      <w:textDirection w:val="btLr"/>
      <w:textAlignment w:val="top"/>
      <w:outlineLvl w:val="0"/>
    </w:pPr>
    <w:rPr>
      <w:kern w:val="1"/>
      <w:position w:val="-1"/>
      <w:lang w:eastAsia="hi-IN" w:bidi="hi-IN"/>
    </w:rPr>
  </w:style>
  <w:style w:type="paragraph" w:styleId="Heading1">
    <w:name w:val="heading 1"/>
    <w:basedOn w:val="Normal"/>
    <w:next w:val="Normal"/>
    <w:pPr>
      <w:keepNext/>
      <w:keepLines/>
      <w:spacing w:before="480" w:after="12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character" w:styleId="Hyperlink">
    <w:name w:val="Hyperlink"/>
    <w:rPr>
      <w:color w:val="000080"/>
      <w:w w:val="100"/>
      <w:position w:val="-1"/>
      <w:u w:val="single"/>
      <w:effect w:val="none"/>
      <w:vertAlign w:val="baseline"/>
      <w:cs w:val="0"/>
      <w:em w:val="none"/>
    </w:rPr>
  </w:style>
  <w:style w:type="paragraph" w:customStyle="1" w:styleId="Heading">
    <w:name w:val="Heading"/>
    <w:basedOn w:val="Normal"/>
    <w:next w:val="BodyText"/>
    <w:pPr>
      <w:keepNext/>
      <w:spacing w:before="240" w:after="120"/>
    </w:pPr>
    <w:rPr>
      <w:rFonts w:ascii="Arial" w:eastAsia="Microsoft YaHei" w:hAnsi="Arial" w:cs="Lucida Sans"/>
      <w:sz w:val="28"/>
      <w:szCs w:val="28"/>
    </w:rPr>
  </w:style>
  <w:style w:type="paragraph" w:styleId="BodyText">
    <w:name w:val="Body Text"/>
    <w:basedOn w:val="Normal"/>
    <w:pPr>
      <w:spacing w:after="120"/>
    </w:pPr>
  </w:style>
  <w:style w:type="paragraph" w:styleId="List">
    <w:name w:val="List"/>
    <w:basedOn w:val="BodyText"/>
  </w:style>
  <w:style w:type="paragraph" w:styleId="Caption">
    <w:name w:val="caption"/>
    <w:basedOn w:val="Normal"/>
    <w:pPr>
      <w:suppressLineNumbers/>
      <w:spacing w:before="120" w:after="120"/>
    </w:pPr>
    <w:rPr>
      <w:i/>
      <w:iCs/>
    </w:rPr>
  </w:style>
  <w:style w:type="paragraph" w:customStyle="1" w:styleId="Index">
    <w:name w:val="Index"/>
    <w:basedOn w:val="Normal"/>
    <w:pPr>
      <w:suppressLineNumbers/>
    </w:pPr>
  </w:style>
  <w:style w:type="character" w:styleId="CommentReference">
    <w:name w:val="annotation reference"/>
    <w:qFormat/>
    <w:rPr>
      <w:w w:val="100"/>
      <w:position w:val="-1"/>
      <w:sz w:val="16"/>
      <w:szCs w:val="16"/>
      <w:effect w:val="none"/>
      <w:vertAlign w:val="baseline"/>
      <w:cs w:val="0"/>
      <w:em w:val="none"/>
    </w:rPr>
  </w:style>
  <w:style w:type="paragraph" w:styleId="CommentText">
    <w:name w:val="annotation text"/>
    <w:basedOn w:val="Normal"/>
    <w:qFormat/>
    <w:rPr>
      <w:sz w:val="20"/>
      <w:szCs w:val="18"/>
    </w:rPr>
  </w:style>
  <w:style w:type="character" w:customStyle="1" w:styleId="CommentTextChar">
    <w:name w:val="Comment Text Char"/>
    <w:rPr>
      <w:w w:val="100"/>
      <w:kern w:val="1"/>
      <w:position w:val="-1"/>
      <w:szCs w:val="18"/>
      <w:effect w:val="none"/>
      <w:vertAlign w:val="baseline"/>
      <w:cs w:val="0"/>
      <w:em w:val="none"/>
      <w:lang w:eastAsia="hi-IN" w:bidi="hi-IN"/>
    </w:rPr>
  </w:style>
  <w:style w:type="paragraph" w:styleId="CommentSubject">
    <w:name w:val="annotation subject"/>
    <w:basedOn w:val="CommentText"/>
    <w:next w:val="CommentText"/>
    <w:qFormat/>
    <w:rPr>
      <w:b/>
      <w:bCs/>
    </w:rPr>
  </w:style>
  <w:style w:type="character" w:customStyle="1" w:styleId="CommentSubjectChar">
    <w:name w:val="Comment Subject Char"/>
    <w:rPr>
      <w:b/>
      <w:bCs/>
      <w:w w:val="100"/>
      <w:kern w:val="1"/>
      <w:position w:val="-1"/>
      <w:szCs w:val="18"/>
      <w:effect w:val="none"/>
      <w:vertAlign w:val="baseline"/>
      <w:cs w:val="0"/>
      <w:em w:val="none"/>
      <w:lang w:eastAsia="hi-IN" w:bidi="hi-IN"/>
    </w:rPr>
  </w:style>
  <w:style w:type="table" w:styleId="TableGrid">
    <w:name w:val="Table Grid"/>
    <w:basedOn w:val="TableNormal"/>
    <w:pPr>
      <w:suppressAutoHyphens/>
      <w:spacing w:line="1" w:lineRule="atLeast"/>
      <w:ind w:leftChars="-1" w:left="-1" w:hangingChars="1" w:hanging="1"/>
      <w:textDirection w:val="btLr"/>
      <w:textAlignment w:val="top"/>
      <w:outlineLvl w:val="0"/>
    </w:pPr>
    <w:rPr>
      <w:position w:val="-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Pr>
  </w:style>
  <w:style w:type="table" w:customStyle="1" w:styleId="a0">
    <w:basedOn w:val="TableNormal"/>
    <w:tblPr>
      <w:tblStyleRowBandSize w:val="1"/>
      <w:tblStyleColBandSize w:val="1"/>
    </w:tblPr>
  </w:style>
  <w:style w:type="paragraph" w:styleId="Header">
    <w:name w:val="header"/>
    <w:basedOn w:val="Normal"/>
    <w:link w:val="HeaderChar"/>
    <w:uiPriority w:val="99"/>
    <w:unhideWhenUsed/>
    <w:rsid w:val="00862003"/>
    <w:pPr>
      <w:tabs>
        <w:tab w:val="center" w:pos="4680"/>
        <w:tab w:val="right" w:pos="9360"/>
      </w:tabs>
      <w:spacing w:line="240" w:lineRule="auto"/>
    </w:pPr>
    <w:rPr>
      <w:rFonts w:cs="Mangal"/>
      <w:szCs w:val="21"/>
    </w:rPr>
  </w:style>
  <w:style w:type="character" w:customStyle="1" w:styleId="HeaderChar">
    <w:name w:val="Header Char"/>
    <w:basedOn w:val="DefaultParagraphFont"/>
    <w:link w:val="Header"/>
    <w:uiPriority w:val="99"/>
    <w:rsid w:val="00862003"/>
    <w:rPr>
      <w:rFonts w:cs="Mangal"/>
      <w:kern w:val="1"/>
      <w:position w:val="-1"/>
      <w:szCs w:val="21"/>
      <w:lang w:eastAsia="hi-IN" w:bidi="hi-IN"/>
    </w:rPr>
  </w:style>
  <w:style w:type="paragraph" w:styleId="Footer">
    <w:name w:val="footer"/>
    <w:basedOn w:val="Normal"/>
    <w:link w:val="FooterChar"/>
    <w:uiPriority w:val="99"/>
    <w:unhideWhenUsed/>
    <w:rsid w:val="00862003"/>
    <w:pPr>
      <w:tabs>
        <w:tab w:val="center" w:pos="4680"/>
        <w:tab w:val="right" w:pos="9360"/>
      </w:tabs>
      <w:spacing w:line="240" w:lineRule="auto"/>
    </w:pPr>
    <w:rPr>
      <w:rFonts w:cs="Mangal"/>
      <w:szCs w:val="21"/>
    </w:rPr>
  </w:style>
  <w:style w:type="character" w:customStyle="1" w:styleId="FooterChar">
    <w:name w:val="Footer Char"/>
    <w:basedOn w:val="DefaultParagraphFont"/>
    <w:link w:val="Footer"/>
    <w:uiPriority w:val="99"/>
    <w:rsid w:val="00862003"/>
    <w:rPr>
      <w:rFonts w:cs="Mangal"/>
      <w:kern w:val="1"/>
      <w:position w:val="-1"/>
      <w:szCs w:val="21"/>
      <w:lang w:eastAsia="hi-IN" w:bidi="hi-IN"/>
    </w:rPr>
  </w:style>
  <w:style w:type="paragraph" w:customStyle="1" w:styleId="DocID">
    <w:name w:val="DocID"/>
    <w:rsid w:val="00E07512"/>
    <w:pPr>
      <w:widowControl/>
    </w:pPr>
    <w:rPr>
      <w:sz w:val="18"/>
    </w:rPr>
  </w:style>
  <w:style w:type="paragraph" w:styleId="ListParagraph">
    <w:name w:val="List Paragraph"/>
    <w:basedOn w:val="Normal"/>
    <w:uiPriority w:val="34"/>
    <w:qFormat/>
    <w:rsid w:val="00757B48"/>
    <w:pPr>
      <w:ind w:left="720"/>
      <w:contextualSpacing/>
    </w:pPr>
    <w:rPr>
      <w:rFonts w:cs="Mangal"/>
      <w:szCs w:val="21"/>
    </w:rPr>
  </w:style>
  <w:style w:type="paragraph" w:styleId="FootnoteText">
    <w:name w:val="footnote text"/>
    <w:basedOn w:val="Normal"/>
    <w:link w:val="FootnoteTextChar"/>
    <w:uiPriority w:val="99"/>
    <w:semiHidden/>
    <w:unhideWhenUsed/>
    <w:rsid w:val="00801920"/>
    <w:pPr>
      <w:spacing w:line="240" w:lineRule="auto"/>
    </w:pPr>
    <w:rPr>
      <w:rFonts w:cs="Mangal"/>
      <w:sz w:val="20"/>
      <w:szCs w:val="18"/>
    </w:rPr>
  </w:style>
  <w:style w:type="character" w:customStyle="1" w:styleId="FootnoteTextChar">
    <w:name w:val="Footnote Text Char"/>
    <w:basedOn w:val="DefaultParagraphFont"/>
    <w:link w:val="FootnoteText"/>
    <w:uiPriority w:val="99"/>
    <w:semiHidden/>
    <w:rsid w:val="00801920"/>
    <w:rPr>
      <w:rFonts w:cs="Mangal"/>
      <w:kern w:val="1"/>
      <w:position w:val="-1"/>
      <w:sz w:val="20"/>
      <w:szCs w:val="18"/>
      <w:lang w:eastAsia="hi-IN" w:bidi="hi-IN"/>
    </w:rPr>
  </w:style>
  <w:style w:type="character" w:styleId="FootnoteReference">
    <w:name w:val="footnote reference"/>
    <w:basedOn w:val="DefaultParagraphFont"/>
    <w:uiPriority w:val="99"/>
    <w:semiHidden/>
    <w:unhideWhenUsed/>
    <w:rsid w:val="0080192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yperlink" Target="https://ecobattery.com/s/warranty-claim" TargetMode="External"/><Relationship Id="rId4" Type="http://schemas.openxmlformats.org/officeDocument/2006/relationships/styles" Target="styles.xml"/><Relationship Id="rId9" Type="http://schemas.openxmlformats.org/officeDocument/2006/relationships/hyperlink" Target="https://ecobattery.com/s/warranty-registration" TargetMode="Externa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JCqTek1LC2GMIdFtaYGeN4HU04A==">AMUW2mXY04A0hKqY3ZtPs90WaX64K/oTKyHlh5YPCdkTVAKYzFiT+asIg0MySS1VZSrBisRhQ+UhuaQMOVspbKWAIlJOeTJ3k2Y4rcbBtXG4whChRpu6ung=</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67102562-BC99-4BA2-BEF3-D2EFB44739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1253</Words>
  <Characters>7148</Characters>
  <Application>Microsoft Office Word</Application>
  <DocSecurity>0</DocSecurity>
  <Lines>59</Lines>
  <Paragraphs>16</Paragraphs>
  <ScaleCrop>false</ScaleCrop>
  <Company/>
  <LinksUpToDate>false</LinksUpToDate>
  <CharactersWithSpaces>8385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Jonathan Frank</cp:lastModifiedBy>
  <cp:revision>2</cp:revision>
  <cp:lastPrinted>1900-01-01T07:00:00Z</cp:lastPrinted>
  <dcterms:created xsi:type="dcterms:W3CDTF">2025-05-06T16:47:00Z</dcterms:created>
  <dcterms:modified xsi:type="dcterms:W3CDTF">2025-05-06T16:47:00Z</dcterms:modified>
</cp:coreProperties>
</file>