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658F" w14:textId="77777777" w:rsidR="00274D74" w:rsidRDefault="00274D74" w:rsidP="00274D74">
      <w:pPr>
        <w:spacing w:after="0" w:line="240" w:lineRule="auto"/>
        <w:ind w:left="720"/>
        <w:rPr>
          <w:rFonts w:ascii="Arial" w:eastAsia="Times New Roman" w:hAnsi="Arial" w:cs="Arial"/>
        </w:rPr>
      </w:pPr>
    </w:p>
    <w:p w14:paraId="43BEF3F4" w14:textId="77777777" w:rsidR="00274D74" w:rsidRPr="00274D74" w:rsidRDefault="00274D74" w:rsidP="00274D74">
      <w:pPr>
        <w:tabs>
          <w:tab w:val="left" w:pos="720"/>
          <w:tab w:val="left" w:pos="4215"/>
        </w:tabs>
        <w:spacing w:after="0" w:line="240" w:lineRule="auto"/>
        <w:rPr>
          <w:rFonts w:ascii="Arial" w:eastAsia="Times New Roman" w:hAnsi="Arial" w:cs="Arial"/>
          <w:b/>
          <w:iCs/>
        </w:rPr>
      </w:pPr>
      <w:r w:rsidRPr="00274D74">
        <w:rPr>
          <w:rFonts w:ascii="Arial" w:eastAsia="Times New Roman" w:hAnsi="Arial" w:cs="Arial"/>
          <w:b/>
          <w:iCs/>
        </w:rPr>
        <w:t xml:space="preserve">2100-ALARM__ or OEM Mount - Product Specification </w:t>
      </w:r>
    </w:p>
    <w:p w14:paraId="0FA1B215" w14:textId="77777777" w:rsidR="00274D74" w:rsidRPr="00274D74" w:rsidRDefault="00274D74" w:rsidP="00274D74">
      <w:pPr>
        <w:numPr>
          <w:ilvl w:val="0"/>
          <w:numId w:val="14"/>
        </w:numPr>
        <w:spacing w:after="0" w:line="240" w:lineRule="auto"/>
        <w:rPr>
          <w:rFonts w:ascii="Arial" w:eastAsia="Times New Roman" w:hAnsi="Arial" w:cs="Arial"/>
        </w:rPr>
      </w:pPr>
      <w:r w:rsidRPr="00274D74">
        <w:rPr>
          <w:rFonts w:ascii="Arial" w:eastAsia="Times New Roman" w:hAnsi="Arial" w:cs="Arial"/>
        </w:rPr>
        <w:t>Elevator Phone Line Failure Alarm Annunciator (2.27.1.1.6)</w:t>
      </w:r>
    </w:p>
    <w:p w14:paraId="49398C52" w14:textId="77777777" w:rsidR="00274D74" w:rsidRPr="00274D74" w:rsidRDefault="00274D74" w:rsidP="00274D74">
      <w:pPr>
        <w:spacing w:after="0" w:line="240" w:lineRule="auto"/>
        <w:ind w:left="570"/>
        <w:rPr>
          <w:rFonts w:ascii="Arial" w:eastAsia="Times New Roman" w:hAnsi="Arial" w:cs="Arial"/>
        </w:rPr>
      </w:pPr>
      <w:r w:rsidRPr="00274D74">
        <w:rPr>
          <w:rFonts w:ascii="Arial" w:eastAsia="Times New Roman" w:hAnsi="Arial" w:cs="Arial"/>
        </w:rPr>
        <w:t xml:space="preserve">    </w:t>
      </w:r>
    </w:p>
    <w:p w14:paraId="3FC90493" w14:textId="77777777" w:rsidR="00274D74" w:rsidRPr="00274D74" w:rsidRDefault="00274D74" w:rsidP="00274D74">
      <w:pPr>
        <w:spacing w:after="0" w:line="240" w:lineRule="auto"/>
        <w:rPr>
          <w:rFonts w:ascii="Arial" w:eastAsia="Times New Roman" w:hAnsi="Arial" w:cs="Arial"/>
          <w:b/>
        </w:rPr>
      </w:pPr>
      <w:r w:rsidRPr="00274D74">
        <w:rPr>
          <w:rFonts w:ascii="Arial" w:eastAsia="Times New Roman" w:hAnsi="Arial" w:cs="Arial"/>
          <w:b/>
        </w:rPr>
        <w:t>Part 1 - General</w:t>
      </w:r>
    </w:p>
    <w:p w14:paraId="1DC14CA1" w14:textId="77777777" w:rsidR="00274D74" w:rsidRPr="00274D74" w:rsidRDefault="00274D74" w:rsidP="00274D74">
      <w:pPr>
        <w:numPr>
          <w:ilvl w:val="0"/>
          <w:numId w:val="13"/>
        </w:numPr>
        <w:spacing w:after="0" w:line="240" w:lineRule="auto"/>
        <w:rPr>
          <w:rFonts w:ascii="Arial" w:eastAsia="Times New Roman" w:hAnsi="Arial" w:cs="Arial"/>
          <w:b/>
        </w:rPr>
      </w:pPr>
      <w:r w:rsidRPr="00274D74">
        <w:rPr>
          <w:rFonts w:ascii="Arial" w:eastAsia="Times New Roman" w:hAnsi="Arial" w:cs="Arial"/>
          <w:b/>
        </w:rPr>
        <w:t>Summary</w:t>
      </w:r>
    </w:p>
    <w:p w14:paraId="1BA56C12" w14:textId="77777777" w:rsidR="00274D74" w:rsidRPr="00274D74" w:rsidRDefault="00274D74" w:rsidP="00274D74">
      <w:pPr>
        <w:numPr>
          <w:ilvl w:val="1"/>
          <w:numId w:val="13"/>
        </w:numPr>
        <w:spacing w:after="0" w:line="240" w:lineRule="auto"/>
        <w:rPr>
          <w:rFonts w:ascii="Arial" w:eastAsia="Times New Roman" w:hAnsi="Arial" w:cs="Arial"/>
        </w:rPr>
      </w:pPr>
      <w:r w:rsidRPr="00274D74">
        <w:rPr>
          <w:rFonts w:ascii="Arial" w:eastAsia="Times New Roman" w:hAnsi="Arial" w:cs="Arial"/>
        </w:rPr>
        <w:t xml:space="preserve">The Alarm Annunciator is to be located at the designated landing in the vicinity of the FIRE RECALL SWITCH. It shall include both an audible and visual signal. </w:t>
      </w:r>
    </w:p>
    <w:p w14:paraId="342FAF21" w14:textId="77777777" w:rsidR="00274D74" w:rsidRPr="00274D74" w:rsidRDefault="00274D74" w:rsidP="00274D74">
      <w:pPr>
        <w:spacing w:after="0" w:line="240" w:lineRule="auto"/>
        <w:rPr>
          <w:rFonts w:ascii="Arial" w:eastAsia="Times New Roman" w:hAnsi="Arial" w:cs="Arial"/>
        </w:rPr>
      </w:pPr>
    </w:p>
    <w:p w14:paraId="245E4E7F" w14:textId="77777777" w:rsidR="00274D74" w:rsidRPr="00274D74" w:rsidRDefault="00274D74" w:rsidP="00274D74">
      <w:pPr>
        <w:numPr>
          <w:ilvl w:val="1"/>
          <w:numId w:val="13"/>
        </w:numPr>
        <w:spacing w:after="0" w:line="240" w:lineRule="auto"/>
        <w:rPr>
          <w:rFonts w:ascii="Arial" w:eastAsia="Times New Roman" w:hAnsi="Arial" w:cs="Arial"/>
        </w:rPr>
      </w:pPr>
      <w:r w:rsidRPr="00274D74">
        <w:rPr>
          <w:rFonts w:ascii="Arial" w:eastAsia="Times New Roman" w:hAnsi="Arial" w:cs="Arial"/>
        </w:rPr>
        <w:t xml:space="preserve">The Alarm Annunciator shall comply with the Americans with Disabilities Act (ADA). The Alarm Annunciator shall have the ability to silence the audible alarm only (with a momentary key switch), the visual signal shall not reset unless an active phone line is detected. The audible signal must resound within a </w:t>
      </w:r>
      <w:proofErr w:type="gramStart"/>
      <w:r w:rsidRPr="00274D74">
        <w:rPr>
          <w:rFonts w:ascii="Arial" w:eastAsia="Times New Roman" w:hAnsi="Arial" w:cs="Arial"/>
        </w:rPr>
        <w:t>24 hour</w:t>
      </w:r>
      <w:proofErr w:type="gramEnd"/>
      <w:r w:rsidRPr="00274D74">
        <w:rPr>
          <w:rFonts w:ascii="Arial" w:eastAsia="Times New Roman" w:hAnsi="Arial" w:cs="Arial"/>
        </w:rPr>
        <w:t xml:space="preserve"> period if a phone line has not been restored.  </w:t>
      </w:r>
    </w:p>
    <w:p w14:paraId="50F618E1" w14:textId="77777777" w:rsidR="00274D74" w:rsidRPr="00274D74" w:rsidRDefault="00274D74" w:rsidP="00274D74">
      <w:pPr>
        <w:spacing w:after="0" w:line="240" w:lineRule="auto"/>
        <w:ind w:left="720"/>
        <w:rPr>
          <w:rFonts w:ascii="Arial" w:eastAsia="Times New Roman" w:hAnsi="Arial" w:cs="Arial"/>
        </w:rPr>
      </w:pPr>
    </w:p>
    <w:p w14:paraId="0C25592A" w14:textId="77777777" w:rsidR="00274D74" w:rsidRPr="00274D74" w:rsidRDefault="00274D74" w:rsidP="00274D74">
      <w:pPr>
        <w:numPr>
          <w:ilvl w:val="1"/>
          <w:numId w:val="13"/>
        </w:numPr>
        <w:spacing w:after="0" w:line="240" w:lineRule="auto"/>
        <w:rPr>
          <w:rFonts w:ascii="Arial" w:eastAsia="Times New Roman" w:hAnsi="Arial" w:cs="Arial"/>
        </w:rPr>
      </w:pPr>
      <w:r w:rsidRPr="00274D74">
        <w:rPr>
          <w:rFonts w:ascii="Arial" w:eastAsia="Times New Roman" w:hAnsi="Arial" w:cs="Arial"/>
        </w:rPr>
        <w:t>The Alarm Annunciator is to work with a RATH</w:t>
      </w:r>
      <w:r w:rsidRPr="00274D74">
        <w:rPr>
          <w:rFonts w:ascii="Arial" w:eastAsia="Times New Roman" w:hAnsi="Arial" w:cs="Arial"/>
          <w:vertAlign w:val="superscript"/>
        </w:rPr>
        <w:t>®</w:t>
      </w:r>
      <w:r w:rsidRPr="00274D74">
        <w:rPr>
          <w:rFonts w:ascii="Arial" w:eastAsia="Times New Roman" w:hAnsi="Arial" w:cs="Arial"/>
        </w:rPr>
        <w:t xml:space="preserve"> model 2100 series elevator phone. </w:t>
      </w:r>
    </w:p>
    <w:p w14:paraId="0FDA698A" w14:textId="77777777" w:rsidR="00274D74" w:rsidRPr="00274D74" w:rsidRDefault="00274D74" w:rsidP="00274D74">
      <w:pPr>
        <w:spacing w:after="0" w:line="240" w:lineRule="auto"/>
        <w:rPr>
          <w:rFonts w:ascii="Arial" w:eastAsia="Times New Roman" w:hAnsi="Arial" w:cs="Arial"/>
        </w:rPr>
      </w:pPr>
    </w:p>
    <w:p w14:paraId="490F9F56" w14:textId="77777777" w:rsidR="00274D74" w:rsidRPr="00274D74" w:rsidRDefault="00274D74" w:rsidP="00274D74">
      <w:pPr>
        <w:numPr>
          <w:ilvl w:val="0"/>
          <w:numId w:val="13"/>
        </w:numPr>
        <w:spacing w:after="0" w:line="240" w:lineRule="auto"/>
        <w:rPr>
          <w:rFonts w:ascii="Arial" w:eastAsia="Times New Roman" w:hAnsi="Arial" w:cs="Arial"/>
          <w:b/>
        </w:rPr>
      </w:pPr>
      <w:r w:rsidRPr="00274D74">
        <w:rPr>
          <w:rFonts w:ascii="Arial" w:eastAsia="Times New Roman" w:hAnsi="Arial" w:cs="Arial"/>
          <w:b/>
        </w:rPr>
        <w:t>Submittals</w:t>
      </w:r>
    </w:p>
    <w:p w14:paraId="776075AA" w14:textId="0B806CE1" w:rsidR="00274D74" w:rsidRPr="00274D74" w:rsidRDefault="00274D74" w:rsidP="00274D74">
      <w:pPr>
        <w:numPr>
          <w:ilvl w:val="1"/>
          <w:numId w:val="13"/>
        </w:numPr>
        <w:spacing w:after="0" w:line="240" w:lineRule="auto"/>
        <w:rPr>
          <w:rFonts w:ascii="Arial" w:eastAsia="Times New Roman" w:hAnsi="Arial" w:cs="Arial"/>
          <w:b/>
        </w:rPr>
      </w:pPr>
      <w:r w:rsidRPr="00274D74">
        <w:rPr>
          <w:rFonts w:ascii="Arial" w:eastAsia="Times New Roman" w:hAnsi="Arial" w:cs="Arial"/>
        </w:rPr>
        <w:t>Submit product data sheets. Include operation manuals, specifications</w:t>
      </w:r>
      <w:r>
        <w:rPr>
          <w:rFonts w:ascii="Arial" w:eastAsia="Times New Roman" w:hAnsi="Arial" w:cs="Arial"/>
        </w:rPr>
        <w:t>,</w:t>
      </w:r>
      <w:r w:rsidRPr="00274D74">
        <w:rPr>
          <w:rFonts w:ascii="Arial" w:eastAsia="Times New Roman" w:hAnsi="Arial" w:cs="Arial"/>
        </w:rPr>
        <w:t xml:space="preserve"> and data sheet.</w:t>
      </w:r>
    </w:p>
    <w:p w14:paraId="4A8EE947" w14:textId="77777777" w:rsidR="00274D74" w:rsidRPr="00274D74" w:rsidRDefault="00274D74" w:rsidP="00274D74">
      <w:pPr>
        <w:spacing w:after="0" w:line="240" w:lineRule="auto"/>
        <w:rPr>
          <w:rFonts w:ascii="Arial" w:eastAsia="Times New Roman" w:hAnsi="Arial" w:cs="Arial"/>
        </w:rPr>
      </w:pPr>
    </w:p>
    <w:p w14:paraId="67981FA2" w14:textId="77777777" w:rsidR="00274D74" w:rsidRPr="00274D74" w:rsidRDefault="00274D74" w:rsidP="00274D74">
      <w:pPr>
        <w:numPr>
          <w:ilvl w:val="0"/>
          <w:numId w:val="13"/>
        </w:numPr>
        <w:spacing w:after="0" w:line="240" w:lineRule="auto"/>
        <w:rPr>
          <w:rFonts w:ascii="Arial" w:eastAsia="Times New Roman" w:hAnsi="Arial" w:cs="Arial"/>
          <w:b/>
        </w:rPr>
      </w:pPr>
      <w:r w:rsidRPr="00274D74">
        <w:rPr>
          <w:rFonts w:ascii="Arial" w:eastAsia="Times New Roman" w:hAnsi="Arial" w:cs="Arial"/>
          <w:b/>
        </w:rPr>
        <w:t>Construction</w:t>
      </w:r>
    </w:p>
    <w:p w14:paraId="520277B2" w14:textId="77777777" w:rsidR="00274D74" w:rsidRPr="00274D74" w:rsidRDefault="00274D74" w:rsidP="00274D74">
      <w:pPr>
        <w:numPr>
          <w:ilvl w:val="1"/>
          <w:numId w:val="13"/>
        </w:numPr>
        <w:spacing w:after="0" w:line="240" w:lineRule="auto"/>
        <w:rPr>
          <w:rFonts w:ascii="Arial" w:eastAsia="Times New Roman" w:hAnsi="Arial" w:cs="Arial"/>
        </w:rPr>
      </w:pPr>
      <w:r w:rsidRPr="00274D74">
        <w:rPr>
          <w:rFonts w:ascii="Arial" w:eastAsia="Times New Roman" w:hAnsi="Arial" w:cs="Arial"/>
        </w:rPr>
        <w:t>The Alarm Annunciator shall be 24vac/dc powered.</w:t>
      </w:r>
    </w:p>
    <w:p w14:paraId="43B6CC71" w14:textId="77777777" w:rsidR="00274D74" w:rsidRPr="00274D74" w:rsidRDefault="00274D74" w:rsidP="00274D74">
      <w:pPr>
        <w:spacing w:after="0" w:line="240" w:lineRule="auto"/>
        <w:ind w:left="1440"/>
        <w:rPr>
          <w:rFonts w:ascii="Arial" w:eastAsia="Times New Roman" w:hAnsi="Arial" w:cs="Arial"/>
        </w:rPr>
      </w:pPr>
    </w:p>
    <w:p w14:paraId="56CDF0A7" w14:textId="77777777" w:rsidR="00274D74" w:rsidRPr="00274D74" w:rsidRDefault="00274D74" w:rsidP="00274D74">
      <w:pPr>
        <w:numPr>
          <w:ilvl w:val="1"/>
          <w:numId w:val="13"/>
        </w:numPr>
        <w:spacing w:after="0" w:line="240" w:lineRule="auto"/>
        <w:rPr>
          <w:rFonts w:ascii="Arial" w:eastAsia="Times New Roman" w:hAnsi="Arial" w:cs="Arial"/>
        </w:rPr>
      </w:pPr>
      <w:r w:rsidRPr="00274D74">
        <w:rPr>
          <w:rFonts w:ascii="Arial" w:eastAsia="Times New Roman" w:hAnsi="Arial" w:cs="Arial"/>
        </w:rPr>
        <w:t xml:space="preserve">The Alarm Annunciator shall be mountable behind the landing panel, flush mounted, or surface mounted. </w:t>
      </w:r>
    </w:p>
    <w:p w14:paraId="35961C32" w14:textId="77777777" w:rsidR="00274D74" w:rsidRPr="00274D74" w:rsidRDefault="00274D74" w:rsidP="00274D74">
      <w:pPr>
        <w:spacing w:after="0" w:line="240" w:lineRule="auto"/>
        <w:ind w:left="720"/>
        <w:rPr>
          <w:rFonts w:ascii="Arial" w:eastAsia="Times New Roman" w:hAnsi="Arial" w:cs="Arial"/>
        </w:rPr>
      </w:pPr>
    </w:p>
    <w:p w14:paraId="5AC488B9" w14:textId="77777777" w:rsidR="00274D74" w:rsidRPr="00274D74" w:rsidRDefault="00274D74" w:rsidP="00274D74">
      <w:pPr>
        <w:numPr>
          <w:ilvl w:val="1"/>
          <w:numId w:val="13"/>
        </w:numPr>
        <w:spacing w:after="0" w:line="240" w:lineRule="auto"/>
        <w:rPr>
          <w:rFonts w:ascii="Arial" w:eastAsia="Times New Roman" w:hAnsi="Arial" w:cs="Arial"/>
        </w:rPr>
      </w:pPr>
      <w:r w:rsidRPr="00274D74">
        <w:rPr>
          <w:rFonts w:ascii="Arial" w:eastAsia="Times New Roman" w:hAnsi="Arial" w:cs="Arial"/>
        </w:rPr>
        <w:t xml:space="preserve">The Alarm Annunciator shall be available in both brushed and mirrored finish in either Stainless Steel or Antique Bronze finish. Available in either horizontal or vertical mount. </w:t>
      </w:r>
    </w:p>
    <w:p w14:paraId="40BE03E3" w14:textId="77777777" w:rsidR="00274D74" w:rsidRPr="00274D74" w:rsidRDefault="00274D74" w:rsidP="00274D74">
      <w:pPr>
        <w:spacing w:after="0" w:line="240" w:lineRule="auto"/>
        <w:ind w:left="720"/>
        <w:rPr>
          <w:rFonts w:ascii="Arial" w:eastAsia="Times New Roman" w:hAnsi="Arial" w:cs="Arial"/>
        </w:rPr>
      </w:pPr>
    </w:p>
    <w:p w14:paraId="54A7FDC5" w14:textId="77777777" w:rsidR="00274D74" w:rsidRPr="00274D74" w:rsidRDefault="00274D74" w:rsidP="00274D74">
      <w:pPr>
        <w:numPr>
          <w:ilvl w:val="1"/>
          <w:numId w:val="13"/>
        </w:numPr>
        <w:spacing w:after="0" w:line="240" w:lineRule="auto"/>
        <w:rPr>
          <w:rFonts w:ascii="Arial" w:eastAsia="Times New Roman" w:hAnsi="Arial" w:cs="Arial"/>
        </w:rPr>
      </w:pPr>
      <w:r w:rsidRPr="00274D74">
        <w:rPr>
          <w:rFonts w:ascii="Arial" w:eastAsia="Times New Roman" w:hAnsi="Arial" w:cs="Arial"/>
        </w:rPr>
        <w:t>The Alarm Annunciator must include an LED, an audible Piezo buzzer, a momentary key switch, alarm, and junction board.</w:t>
      </w:r>
    </w:p>
    <w:p w14:paraId="4BBF5465" w14:textId="77777777" w:rsidR="00274D74" w:rsidRPr="00274D74" w:rsidRDefault="00274D74" w:rsidP="00274D74">
      <w:pPr>
        <w:spacing w:after="0" w:line="240" w:lineRule="auto"/>
        <w:rPr>
          <w:rFonts w:ascii="Arial" w:eastAsia="Times New Roman" w:hAnsi="Arial" w:cs="Arial"/>
        </w:rPr>
      </w:pPr>
    </w:p>
    <w:p w14:paraId="06157AC4" w14:textId="77777777" w:rsidR="00274D74" w:rsidRPr="00274D74" w:rsidRDefault="00274D74" w:rsidP="00274D74">
      <w:pPr>
        <w:numPr>
          <w:ilvl w:val="1"/>
          <w:numId w:val="13"/>
        </w:numPr>
        <w:spacing w:after="0" w:line="240" w:lineRule="auto"/>
        <w:rPr>
          <w:rFonts w:ascii="Arial" w:eastAsia="Times New Roman" w:hAnsi="Arial" w:cs="Arial"/>
        </w:rPr>
      </w:pPr>
      <w:r w:rsidRPr="00274D74">
        <w:rPr>
          <w:rFonts w:ascii="Arial" w:eastAsia="Times New Roman" w:hAnsi="Arial" w:cs="Arial"/>
        </w:rPr>
        <w:t xml:space="preserve">The Alarm Annunciator must be in full compliance with Americans with Disabilities Act (ADA).  </w:t>
      </w:r>
    </w:p>
    <w:p w14:paraId="01135D0A" w14:textId="77777777" w:rsidR="00274D74" w:rsidRPr="00274D74" w:rsidRDefault="00274D74" w:rsidP="00274D74">
      <w:pPr>
        <w:spacing w:after="0" w:line="240" w:lineRule="auto"/>
        <w:rPr>
          <w:rFonts w:ascii="Arial" w:eastAsia="Times New Roman" w:hAnsi="Arial" w:cs="Arial"/>
        </w:rPr>
      </w:pPr>
    </w:p>
    <w:p w14:paraId="5EE50613" w14:textId="58DD9E26" w:rsidR="00274D74" w:rsidRDefault="00274D74" w:rsidP="00274D74">
      <w:pPr>
        <w:numPr>
          <w:ilvl w:val="1"/>
          <w:numId w:val="13"/>
        </w:numPr>
        <w:spacing w:after="0" w:line="240" w:lineRule="auto"/>
        <w:rPr>
          <w:rFonts w:ascii="Arial" w:eastAsia="Times New Roman" w:hAnsi="Arial" w:cs="Arial"/>
        </w:rPr>
      </w:pPr>
      <w:r w:rsidRPr="00274D74">
        <w:rPr>
          <w:rFonts w:ascii="Arial" w:eastAsia="Times New Roman" w:hAnsi="Arial" w:cs="Arial"/>
        </w:rPr>
        <w:t>The elevator phones must be programmable to check the status of the incoming telephone line every 10 minutes up to every 23 hours. Upon failure to detect an active telephone line, the elevator phone must provide a relay contact to the Alarm Annunciator (2100-ALARM__) located at the designated landing in the vicinity of the “FIRE RECALL SWITCH”.</w:t>
      </w:r>
    </w:p>
    <w:p w14:paraId="76116549" w14:textId="77777777" w:rsidR="00274D74" w:rsidRDefault="00274D74" w:rsidP="00274D74">
      <w:pPr>
        <w:pStyle w:val="ListParagraph"/>
        <w:rPr>
          <w:rFonts w:ascii="Arial" w:eastAsia="Times New Roman" w:hAnsi="Arial" w:cs="Arial"/>
        </w:rPr>
      </w:pPr>
    </w:p>
    <w:p w14:paraId="1326DEA6" w14:textId="77777777" w:rsidR="00274D74" w:rsidRPr="00274D74" w:rsidRDefault="00274D74" w:rsidP="00274D74">
      <w:pPr>
        <w:spacing w:after="0" w:line="240" w:lineRule="auto"/>
        <w:rPr>
          <w:rFonts w:ascii="Arial" w:eastAsia="Times New Roman" w:hAnsi="Arial" w:cs="Arial"/>
        </w:rPr>
      </w:pPr>
    </w:p>
    <w:p w14:paraId="553839C8" w14:textId="77777777" w:rsidR="00274D74" w:rsidRPr="00274D74" w:rsidRDefault="00274D74" w:rsidP="00274D74">
      <w:pPr>
        <w:numPr>
          <w:ilvl w:val="0"/>
          <w:numId w:val="13"/>
        </w:numPr>
        <w:spacing w:after="0" w:line="240" w:lineRule="auto"/>
        <w:rPr>
          <w:rFonts w:ascii="Arial" w:eastAsia="Times New Roman" w:hAnsi="Arial" w:cs="Arial"/>
        </w:rPr>
      </w:pPr>
      <w:r w:rsidRPr="00274D74">
        <w:rPr>
          <w:rFonts w:ascii="Arial" w:eastAsia="Times New Roman" w:hAnsi="Arial" w:cs="Arial"/>
          <w:b/>
        </w:rPr>
        <w:lastRenderedPageBreak/>
        <w:t>Mounting</w:t>
      </w:r>
      <w:r w:rsidRPr="00274D74">
        <w:rPr>
          <w:rFonts w:ascii="Arial" w:eastAsia="Times New Roman" w:hAnsi="Arial" w:cs="Arial"/>
        </w:rPr>
        <w:t xml:space="preserve"> </w:t>
      </w:r>
    </w:p>
    <w:p w14:paraId="690D7F53" w14:textId="4F6B671D" w:rsidR="00274D74" w:rsidRPr="00274D74" w:rsidRDefault="00274D74" w:rsidP="00274D74">
      <w:pPr>
        <w:numPr>
          <w:ilvl w:val="1"/>
          <w:numId w:val="13"/>
        </w:numPr>
        <w:spacing w:after="0" w:line="240" w:lineRule="auto"/>
        <w:rPr>
          <w:rFonts w:ascii="Arial" w:eastAsia="Times New Roman" w:hAnsi="Arial" w:cs="Arial"/>
        </w:rPr>
      </w:pPr>
      <w:r w:rsidRPr="00274D74">
        <w:rPr>
          <w:rFonts w:ascii="Arial" w:eastAsia="Times New Roman" w:hAnsi="Arial" w:cs="Arial"/>
        </w:rPr>
        <w:t>The Alarm Annunciator is to be mounted behind the landing panel, flush</w:t>
      </w:r>
      <w:r>
        <w:rPr>
          <w:rFonts w:ascii="Arial" w:eastAsia="Times New Roman" w:hAnsi="Arial" w:cs="Arial"/>
        </w:rPr>
        <w:t>,</w:t>
      </w:r>
      <w:r w:rsidRPr="00274D74">
        <w:rPr>
          <w:rFonts w:ascii="Arial" w:eastAsia="Times New Roman" w:hAnsi="Arial" w:cs="Arial"/>
        </w:rPr>
        <w:t xml:space="preserve"> or surface mounted.</w:t>
      </w:r>
    </w:p>
    <w:p w14:paraId="45DA92E8" w14:textId="77777777" w:rsidR="00274D74" w:rsidRPr="00274D74" w:rsidRDefault="00274D74" w:rsidP="00274D74">
      <w:pPr>
        <w:spacing w:after="0" w:line="240" w:lineRule="auto"/>
        <w:ind w:left="720"/>
        <w:rPr>
          <w:rFonts w:ascii="Arial" w:eastAsia="Times New Roman" w:hAnsi="Arial" w:cs="Arial"/>
        </w:rPr>
      </w:pPr>
    </w:p>
    <w:p w14:paraId="6D429C81" w14:textId="77777777" w:rsidR="00274D74" w:rsidRPr="00274D74" w:rsidRDefault="00274D74" w:rsidP="00274D74">
      <w:pPr>
        <w:numPr>
          <w:ilvl w:val="0"/>
          <w:numId w:val="13"/>
        </w:numPr>
        <w:spacing w:after="0" w:line="240" w:lineRule="auto"/>
        <w:rPr>
          <w:rFonts w:ascii="Arial" w:eastAsia="Times New Roman" w:hAnsi="Arial" w:cs="Arial"/>
        </w:rPr>
      </w:pPr>
      <w:r w:rsidRPr="00274D74">
        <w:rPr>
          <w:rFonts w:ascii="Arial" w:eastAsia="Times New Roman" w:hAnsi="Arial" w:cs="Arial"/>
          <w:b/>
        </w:rPr>
        <w:t>Electrical</w:t>
      </w:r>
    </w:p>
    <w:p w14:paraId="2F7AF2FB" w14:textId="77777777" w:rsidR="00274D74" w:rsidRPr="00274D74" w:rsidRDefault="00274D74" w:rsidP="00274D74">
      <w:pPr>
        <w:numPr>
          <w:ilvl w:val="1"/>
          <w:numId w:val="13"/>
        </w:numPr>
        <w:spacing w:after="0" w:line="240" w:lineRule="auto"/>
        <w:rPr>
          <w:rFonts w:ascii="Arial" w:eastAsia="Times New Roman" w:hAnsi="Arial" w:cs="Arial"/>
        </w:rPr>
      </w:pPr>
      <w:r w:rsidRPr="00274D74">
        <w:rPr>
          <w:rFonts w:ascii="Arial" w:eastAsia="Times New Roman" w:hAnsi="Arial" w:cs="Arial"/>
        </w:rPr>
        <w:t xml:space="preserve">The Alarm Annunciator must be powered from a 24vac/dc power source.  </w:t>
      </w:r>
    </w:p>
    <w:p w14:paraId="1AC8533D" w14:textId="77777777" w:rsidR="00274D74" w:rsidRPr="00274D74" w:rsidRDefault="00274D74" w:rsidP="00274D74">
      <w:pPr>
        <w:spacing w:after="0" w:line="240" w:lineRule="auto"/>
        <w:rPr>
          <w:rFonts w:ascii="Arial" w:eastAsia="Times New Roman" w:hAnsi="Arial" w:cs="Arial"/>
        </w:rPr>
      </w:pPr>
    </w:p>
    <w:p w14:paraId="122E0CA7" w14:textId="77777777" w:rsidR="00274D74" w:rsidRPr="00274D74" w:rsidRDefault="00274D74" w:rsidP="00274D74">
      <w:pPr>
        <w:numPr>
          <w:ilvl w:val="0"/>
          <w:numId w:val="13"/>
        </w:numPr>
        <w:spacing w:after="0" w:line="240" w:lineRule="auto"/>
        <w:rPr>
          <w:rFonts w:ascii="Arial" w:eastAsia="Times New Roman" w:hAnsi="Arial" w:cs="Arial"/>
          <w:b/>
        </w:rPr>
      </w:pPr>
      <w:r w:rsidRPr="00274D74">
        <w:rPr>
          <w:rFonts w:ascii="Arial" w:eastAsia="Times New Roman" w:hAnsi="Arial" w:cs="Arial"/>
          <w:b/>
        </w:rPr>
        <w:t>Communications</w:t>
      </w:r>
    </w:p>
    <w:p w14:paraId="0BA80CB5" w14:textId="77777777" w:rsidR="00274D74" w:rsidRPr="00274D74" w:rsidRDefault="00274D74" w:rsidP="00274D74">
      <w:pPr>
        <w:numPr>
          <w:ilvl w:val="1"/>
          <w:numId w:val="13"/>
        </w:numPr>
        <w:spacing w:after="0" w:line="240" w:lineRule="auto"/>
        <w:rPr>
          <w:rFonts w:ascii="Arial" w:eastAsia="Times New Roman" w:hAnsi="Arial" w:cs="Arial"/>
        </w:rPr>
      </w:pPr>
      <w:r w:rsidRPr="00274D74">
        <w:rPr>
          <w:rFonts w:ascii="Arial" w:eastAsia="Times New Roman" w:hAnsi="Arial" w:cs="Arial"/>
        </w:rPr>
        <w:t>The Alarm Annunciator shall be an ADA compliant and vandal resistant device.</w:t>
      </w:r>
    </w:p>
    <w:p w14:paraId="48FC2B68" w14:textId="77777777" w:rsidR="00274D74" w:rsidRPr="00274D74" w:rsidRDefault="00274D74" w:rsidP="00274D74">
      <w:pPr>
        <w:spacing w:after="0" w:line="240" w:lineRule="auto"/>
        <w:ind w:left="720"/>
        <w:rPr>
          <w:rFonts w:ascii="Arial" w:eastAsia="Times New Roman" w:hAnsi="Arial" w:cs="Arial"/>
        </w:rPr>
      </w:pPr>
    </w:p>
    <w:p w14:paraId="0D1A22B4" w14:textId="77777777" w:rsidR="00274D74" w:rsidRPr="00274D74" w:rsidRDefault="00274D74" w:rsidP="00274D74">
      <w:pPr>
        <w:numPr>
          <w:ilvl w:val="1"/>
          <w:numId w:val="13"/>
        </w:numPr>
        <w:spacing w:after="0" w:line="240" w:lineRule="auto"/>
        <w:rPr>
          <w:rFonts w:ascii="Arial" w:eastAsia="Times New Roman" w:hAnsi="Arial" w:cs="Arial"/>
        </w:rPr>
      </w:pPr>
      <w:r w:rsidRPr="00274D74">
        <w:rPr>
          <w:rFonts w:ascii="Arial" w:eastAsia="Times New Roman" w:hAnsi="Arial" w:cs="Arial"/>
        </w:rPr>
        <w:t xml:space="preserve">The Alarm Annunciator must communicate a phone line detection failure with both an audible and visual indicator.  </w:t>
      </w:r>
    </w:p>
    <w:p w14:paraId="3EB218C6" w14:textId="77777777" w:rsidR="00274D74" w:rsidRPr="00274D74" w:rsidRDefault="00274D74" w:rsidP="00274D74">
      <w:pPr>
        <w:spacing w:after="0" w:line="240" w:lineRule="auto"/>
        <w:ind w:left="720"/>
        <w:rPr>
          <w:rFonts w:ascii="Arial" w:eastAsia="Times New Roman" w:hAnsi="Arial" w:cs="Arial"/>
        </w:rPr>
      </w:pPr>
    </w:p>
    <w:p w14:paraId="516D4569" w14:textId="77777777" w:rsidR="00274D74" w:rsidRPr="00274D74" w:rsidRDefault="00274D74" w:rsidP="00274D74">
      <w:pPr>
        <w:numPr>
          <w:ilvl w:val="1"/>
          <w:numId w:val="13"/>
        </w:numPr>
        <w:spacing w:after="0" w:line="240" w:lineRule="auto"/>
        <w:rPr>
          <w:rFonts w:ascii="Arial" w:eastAsia="Times New Roman" w:hAnsi="Arial" w:cs="Arial"/>
        </w:rPr>
      </w:pPr>
      <w:r w:rsidRPr="00274D74">
        <w:rPr>
          <w:rFonts w:ascii="Arial" w:eastAsia="Times New Roman" w:hAnsi="Arial" w:cs="Arial"/>
        </w:rPr>
        <w:t xml:space="preserve">The Alarm Annunciator audible alarm shall have the ability to be silenced with the use of a momentary key switch. The audible alarm shall remain silenced no longer than a </w:t>
      </w:r>
      <w:proofErr w:type="gramStart"/>
      <w:r w:rsidRPr="00274D74">
        <w:rPr>
          <w:rFonts w:ascii="Arial" w:eastAsia="Times New Roman" w:hAnsi="Arial" w:cs="Arial"/>
        </w:rPr>
        <w:t>24 hour</w:t>
      </w:r>
      <w:proofErr w:type="gramEnd"/>
      <w:r w:rsidRPr="00274D74">
        <w:rPr>
          <w:rFonts w:ascii="Arial" w:eastAsia="Times New Roman" w:hAnsi="Arial" w:cs="Arial"/>
        </w:rPr>
        <w:t xml:space="preserve"> period unless an active phone line has been detected by the 2100 series elevator phone. </w:t>
      </w:r>
    </w:p>
    <w:p w14:paraId="680CB30B" w14:textId="77777777" w:rsidR="00274D74" w:rsidRPr="00274D74" w:rsidRDefault="00274D74" w:rsidP="00274D74">
      <w:pPr>
        <w:spacing w:after="0" w:line="240" w:lineRule="auto"/>
        <w:rPr>
          <w:rFonts w:ascii="Arial" w:eastAsia="Times New Roman" w:hAnsi="Arial" w:cs="Arial"/>
        </w:rPr>
      </w:pPr>
    </w:p>
    <w:p w14:paraId="4A3DAE66" w14:textId="77777777" w:rsidR="00274D74" w:rsidRPr="00274D74" w:rsidRDefault="00274D74" w:rsidP="00274D74">
      <w:pPr>
        <w:numPr>
          <w:ilvl w:val="1"/>
          <w:numId w:val="13"/>
        </w:numPr>
        <w:spacing w:after="0" w:line="240" w:lineRule="auto"/>
        <w:rPr>
          <w:rFonts w:ascii="Arial" w:eastAsia="Times New Roman" w:hAnsi="Arial" w:cs="Arial"/>
        </w:rPr>
      </w:pPr>
      <w:r w:rsidRPr="00274D74">
        <w:rPr>
          <w:rFonts w:ascii="Arial" w:eastAsia="Times New Roman" w:hAnsi="Arial" w:cs="Arial"/>
        </w:rPr>
        <w:t>The Alarm Annunciator visual indicator can only be silenced when the 2100 series elevator phone has detected an active phone line.</w:t>
      </w:r>
    </w:p>
    <w:p w14:paraId="3B584D21" w14:textId="77777777" w:rsidR="00274D74" w:rsidRPr="00274D74" w:rsidRDefault="00274D74" w:rsidP="00274D74">
      <w:pPr>
        <w:spacing w:after="0" w:line="240" w:lineRule="auto"/>
        <w:ind w:left="720"/>
        <w:rPr>
          <w:rFonts w:ascii="Arial" w:eastAsia="Times New Roman" w:hAnsi="Arial" w:cs="Arial"/>
        </w:rPr>
      </w:pPr>
    </w:p>
    <w:p w14:paraId="4593CF2B" w14:textId="77777777" w:rsidR="00274D74" w:rsidRPr="00274D74" w:rsidRDefault="00274D74" w:rsidP="00274D74">
      <w:pPr>
        <w:numPr>
          <w:ilvl w:val="1"/>
          <w:numId w:val="13"/>
        </w:numPr>
        <w:spacing w:after="0" w:line="240" w:lineRule="auto"/>
        <w:rPr>
          <w:rFonts w:ascii="Arial" w:eastAsia="Times New Roman" w:hAnsi="Arial" w:cs="Arial"/>
        </w:rPr>
      </w:pPr>
      <w:r w:rsidRPr="00274D74">
        <w:rPr>
          <w:rFonts w:ascii="Arial" w:eastAsia="Times New Roman" w:hAnsi="Arial" w:cs="Arial"/>
        </w:rPr>
        <w:t xml:space="preserve">The Alarm Annunciator must have a LED and momentary key switch. </w:t>
      </w:r>
    </w:p>
    <w:p w14:paraId="527F78D7" w14:textId="77777777" w:rsidR="00274D74" w:rsidRPr="00274D74" w:rsidRDefault="00274D74" w:rsidP="00274D74">
      <w:pPr>
        <w:spacing w:after="0" w:line="240" w:lineRule="auto"/>
        <w:ind w:left="720"/>
        <w:rPr>
          <w:rFonts w:ascii="Arial" w:eastAsia="Times New Roman" w:hAnsi="Arial" w:cs="Arial"/>
        </w:rPr>
      </w:pPr>
    </w:p>
    <w:p w14:paraId="7F4BB03C" w14:textId="77777777" w:rsidR="00274D74" w:rsidRPr="00274D74" w:rsidRDefault="00274D74" w:rsidP="00274D74">
      <w:pPr>
        <w:numPr>
          <w:ilvl w:val="1"/>
          <w:numId w:val="13"/>
        </w:numPr>
        <w:spacing w:after="0" w:line="240" w:lineRule="auto"/>
        <w:rPr>
          <w:rFonts w:ascii="Arial" w:eastAsia="Times New Roman" w:hAnsi="Arial" w:cs="Arial"/>
        </w:rPr>
      </w:pPr>
      <w:r w:rsidRPr="00274D74">
        <w:rPr>
          <w:rFonts w:ascii="Arial" w:eastAsia="Times New Roman" w:hAnsi="Arial" w:cs="Arial"/>
        </w:rPr>
        <w:t xml:space="preserve">The Alarm Annunciator must accept inputs from up to (10) 2100 series elevator phones. </w:t>
      </w:r>
    </w:p>
    <w:p w14:paraId="15B4EFBA" w14:textId="77777777" w:rsidR="00274D74" w:rsidRPr="00274D74" w:rsidRDefault="00274D74" w:rsidP="00274D74">
      <w:pPr>
        <w:spacing w:after="0" w:line="240" w:lineRule="auto"/>
        <w:rPr>
          <w:rFonts w:ascii="Arial" w:eastAsia="Times New Roman" w:hAnsi="Arial" w:cs="Arial"/>
        </w:rPr>
      </w:pPr>
    </w:p>
    <w:p w14:paraId="595D64D9" w14:textId="77777777" w:rsidR="00274D74" w:rsidRPr="00274D74" w:rsidRDefault="00274D74" w:rsidP="00274D74">
      <w:pPr>
        <w:numPr>
          <w:ilvl w:val="1"/>
          <w:numId w:val="13"/>
        </w:numPr>
        <w:spacing w:after="0" w:line="240" w:lineRule="auto"/>
        <w:rPr>
          <w:rFonts w:ascii="Arial" w:eastAsia="Times New Roman" w:hAnsi="Arial" w:cs="Arial"/>
        </w:rPr>
      </w:pPr>
      <w:r w:rsidRPr="00274D74">
        <w:rPr>
          <w:rFonts w:ascii="Arial" w:eastAsia="Times New Roman" w:hAnsi="Arial" w:cs="Arial"/>
        </w:rPr>
        <w:t>Standard alarm annunciator features:</w:t>
      </w:r>
    </w:p>
    <w:p w14:paraId="6EF2AE19" w14:textId="77777777" w:rsidR="00274D74" w:rsidRPr="00274D74" w:rsidRDefault="00274D74" w:rsidP="00274D74">
      <w:pPr>
        <w:numPr>
          <w:ilvl w:val="2"/>
          <w:numId w:val="13"/>
        </w:numPr>
        <w:spacing w:after="0" w:line="240" w:lineRule="auto"/>
        <w:rPr>
          <w:rFonts w:ascii="Arial" w:eastAsia="Times New Roman" w:hAnsi="Arial" w:cs="Arial"/>
        </w:rPr>
      </w:pPr>
      <w:r w:rsidRPr="00274D74">
        <w:rPr>
          <w:rFonts w:ascii="Arial" w:eastAsia="Times New Roman" w:hAnsi="Arial" w:cs="Arial"/>
        </w:rPr>
        <w:t>Ten phone inputs</w:t>
      </w:r>
    </w:p>
    <w:p w14:paraId="6F0DEA0B" w14:textId="77777777" w:rsidR="00274D74" w:rsidRPr="00274D74" w:rsidRDefault="00274D74" w:rsidP="00274D74">
      <w:pPr>
        <w:numPr>
          <w:ilvl w:val="2"/>
          <w:numId w:val="13"/>
        </w:numPr>
        <w:spacing w:after="0" w:line="240" w:lineRule="auto"/>
        <w:rPr>
          <w:rFonts w:ascii="Arial" w:eastAsia="Times New Roman" w:hAnsi="Arial" w:cs="Arial"/>
        </w:rPr>
      </w:pPr>
      <w:r w:rsidRPr="00274D74">
        <w:rPr>
          <w:rFonts w:ascii="Arial" w:eastAsia="Times New Roman" w:hAnsi="Arial" w:cs="Arial"/>
        </w:rPr>
        <w:t>Operating temperature of between -40˚F to +150˚F (-40˚ to + 65˚ C)</w:t>
      </w:r>
    </w:p>
    <w:p w14:paraId="03D896AB" w14:textId="77777777" w:rsidR="00274D74" w:rsidRPr="00274D74" w:rsidRDefault="00274D74" w:rsidP="00274D74">
      <w:pPr>
        <w:numPr>
          <w:ilvl w:val="2"/>
          <w:numId w:val="13"/>
        </w:numPr>
        <w:spacing w:after="0" w:line="240" w:lineRule="auto"/>
        <w:rPr>
          <w:rFonts w:ascii="Arial" w:eastAsia="Times New Roman" w:hAnsi="Arial" w:cs="Arial"/>
        </w:rPr>
      </w:pPr>
      <w:r w:rsidRPr="00274D74">
        <w:rPr>
          <w:rFonts w:ascii="Arial" w:eastAsia="Times New Roman" w:hAnsi="Arial" w:cs="Arial"/>
        </w:rPr>
        <w:t>Audible signal</w:t>
      </w:r>
    </w:p>
    <w:p w14:paraId="2718DC8A" w14:textId="77777777" w:rsidR="00274D74" w:rsidRPr="00274D74" w:rsidRDefault="00274D74" w:rsidP="00274D74">
      <w:pPr>
        <w:numPr>
          <w:ilvl w:val="2"/>
          <w:numId w:val="13"/>
        </w:numPr>
        <w:spacing w:after="0" w:line="240" w:lineRule="auto"/>
        <w:rPr>
          <w:rFonts w:ascii="Arial" w:eastAsia="Times New Roman" w:hAnsi="Arial" w:cs="Arial"/>
        </w:rPr>
      </w:pPr>
      <w:r w:rsidRPr="00274D74">
        <w:rPr>
          <w:rFonts w:ascii="Arial" w:eastAsia="Times New Roman" w:hAnsi="Arial" w:cs="Arial"/>
        </w:rPr>
        <w:t>Visual signal</w:t>
      </w:r>
    </w:p>
    <w:p w14:paraId="7FD1595E" w14:textId="77777777" w:rsidR="00274D74" w:rsidRPr="00274D74" w:rsidRDefault="00274D74" w:rsidP="00274D74">
      <w:pPr>
        <w:numPr>
          <w:ilvl w:val="2"/>
          <w:numId w:val="13"/>
        </w:numPr>
        <w:spacing w:after="0" w:line="240" w:lineRule="auto"/>
        <w:rPr>
          <w:rFonts w:ascii="Arial" w:eastAsia="Times New Roman" w:hAnsi="Arial" w:cs="Arial"/>
        </w:rPr>
      </w:pPr>
      <w:r w:rsidRPr="00274D74">
        <w:rPr>
          <w:rFonts w:ascii="Arial" w:eastAsia="Times New Roman" w:hAnsi="Arial" w:cs="Arial"/>
        </w:rPr>
        <w:t>Momentary key switch input</w:t>
      </w:r>
    </w:p>
    <w:p w14:paraId="1D5E770B" w14:textId="665FA3D1" w:rsidR="00274D74" w:rsidRPr="00274D74" w:rsidRDefault="00274D74" w:rsidP="00274D74">
      <w:pPr>
        <w:numPr>
          <w:ilvl w:val="2"/>
          <w:numId w:val="13"/>
        </w:numPr>
        <w:spacing w:after="0" w:line="240" w:lineRule="auto"/>
        <w:rPr>
          <w:rFonts w:ascii="Arial" w:eastAsia="Times New Roman" w:hAnsi="Arial" w:cs="Arial"/>
        </w:rPr>
      </w:pPr>
      <w:r w:rsidRPr="00274D74">
        <w:rPr>
          <w:rFonts w:ascii="Arial" w:eastAsia="Times New Roman" w:hAnsi="Arial" w:cs="Arial"/>
        </w:rPr>
        <w:t>Behind panel, surface</w:t>
      </w:r>
      <w:r>
        <w:rPr>
          <w:rFonts w:ascii="Arial" w:eastAsia="Times New Roman" w:hAnsi="Arial" w:cs="Arial"/>
        </w:rPr>
        <w:t>,</w:t>
      </w:r>
      <w:r w:rsidRPr="00274D74">
        <w:rPr>
          <w:rFonts w:ascii="Arial" w:eastAsia="Times New Roman" w:hAnsi="Arial" w:cs="Arial"/>
        </w:rPr>
        <w:t xml:space="preserve"> or flush mount</w:t>
      </w:r>
    </w:p>
    <w:p w14:paraId="4C099944" w14:textId="77777777" w:rsidR="00274D74" w:rsidRPr="00274D74" w:rsidRDefault="00274D74" w:rsidP="00274D74">
      <w:pPr>
        <w:numPr>
          <w:ilvl w:val="2"/>
          <w:numId w:val="13"/>
        </w:numPr>
        <w:spacing w:after="0" w:line="240" w:lineRule="auto"/>
        <w:rPr>
          <w:rFonts w:ascii="Arial" w:eastAsia="Times New Roman" w:hAnsi="Arial" w:cs="Arial"/>
        </w:rPr>
      </w:pPr>
      <w:r w:rsidRPr="00274D74">
        <w:rPr>
          <w:rFonts w:ascii="Arial" w:eastAsia="Times New Roman" w:hAnsi="Arial" w:cs="Arial"/>
        </w:rPr>
        <w:t>24vac/dc power</w:t>
      </w:r>
    </w:p>
    <w:p w14:paraId="2749AF5B" w14:textId="77777777" w:rsidR="00274D74" w:rsidRPr="00274D74" w:rsidRDefault="00274D74" w:rsidP="00274D74">
      <w:pPr>
        <w:spacing w:after="0" w:line="240" w:lineRule="auto"/>
        <w:ind w:left="2160"/>
        <w:rPr>
          <w:rFonts w:ascii="Arial" w:eastAsia="Times New Roman" w:hAnsi="Arial" w:cs="Arial"/>
        </w:rPr>
      </w:pPr>
    </w:p>
    <w:p w14:paraId="50D8EDE1" w14:textId="77777777" w:rsidR="00274D74" w:rsidRPr="00274D74" w:rsidRDefault="00274D74" w:rsidP="00274D74">
      <w:pPr>
        <w:numPr>
          <w:ilvl w:val="0"/>
          <w:numId w:val="13"/>
        </w:numPr>
        <w:spacing w:after="0" w:line="240" w:lineRule="auto"/>
        <w:rPr>
          <w:rFonts w:ascii="Arial" w:eastAsia="Times New Roman" w:hAnsi="Arial" w:cs="Arial"/>
          <w:b/>
        </w:rPr>
      </w:pPr>
      <w:r w:rsidRPr="00274D74">
        <w:rPr>
          <w:rFonts w:ascii="Arial" w:eastAsia="Times New Roman" w:hAnsi="Arial" w:cs="Arial"/>
          <w:b/>
        </w:rPr>
        <w:t>Graphics</w:t>
      </w:r>
    </w:p>
    <w:p w14:paraId="2D2AB6F1" w14:textId="77777777" w:rsidR="00274D74" w:rsidRPr="00274D74" w:rsidRDefault="00274D74" w:rsidP="00274D74">
      <w:pPr>
        <w:numPr>
          <w:ilvl w:val="1"/>
          <w:numId w:val="13"/>
        </w:numPr>
        <w:spacing w:after="0" w:line="240" w:lineRule="auto"/>
        <w:rPr>
          <w:rFonts w:ascii="Arial" w:eastAsia="Times New Roman" w:hAnsi="Arial" w:cs="Arial"/>
        </w:rPr>
      </w:pPr>
      <w:r w:rsidRPr="00274D74">
        <w:rPr>
          <w:rFonts w:ascii="Arial" w:eastAsia="Times New Roman" w:hAnsi="Arial" w:cs="Arial"/>
        </w:rPr>
        <w:t>The Alarm Annunciator wording must be “Elevator Communications Failure” in red lettering.</w:t>
      </w:r>
    </w:p>
    <w:p w14:paraId="5AB90C19" w14:textId="77777777" w:rsidR="00274D74" w:rsidRPr="00274D74" w:rsidRDefault="00274D74" w:rsidP="00274D74">
      <w:pPr>
        <w:spacing w:after="0" w:line="240" w:lineRule="auto"/>
        <w:ind w:left="720"/>
        <w:rPr>
          <w:rFonts w:ascii="Arial" w:eastAsia="Times New Roman" w:hAnsi="Arial" w:cs="Arial"/>
        </w:rPr>
      </w:pPr>
    </w:p>
    <w:p w14:paraId="0811FF0A" w14:textId="77777777" w:rsidR="00274D74" w:rsidRPr="00274D74" w:rsidRDefault="00274D74" w:rsidP="00274D74">
      <w:pPr>
        <w:numPr>
          <w:ilvl w:val="0"/>
          <w:numId w:val="13"/>
        </w:numPr>
        <w:spacing w:after="0" w:line="240" w:lineRule="auto"/>
        <w:rPr>
          <w:rFonts w:ascii="Arial" w:eastAsia="Times New Roman" w:hAnsi="Arial" w:cs="Arial"/>
          <w:b/>
        </w:rPr>
      </w:pPr>
      <w:r w:rsidRPr="00274D74">
        <w:rPr>
          <w:rFonts w:ascii="Arial" w:eastAsia="Times New Roman" w:hAnsi="Arial" w:cs="Arial"/>
          <w:b/>
        </w:rPr>
        <w:t>Product Substitutions</w:t>
      </w:r>
    </w:p>
    <w:p w14:paraId="3571E1F3" w14:textId="77777777" w:rsidR="00274D74" w:rsidRPr="00274D74" w:rsidRDefault="00274D74" w:rsidP="00274D74">
      <w:pPr>
        <w:numPr>
          <w:ilvl w:val="1"/>
          <w:numId w:val="13"/>
        </w:numPr>
        <w:spacing w:after="0" w:line="240" w:lineRule="auto"/>
        <w:rPr>
          <w:rFonts w:ascii="Arial" w:eastAsia="Times New Roman" w:hAnsi="Arial" w:cs="Arial"/>
        </w:rPr>
      </w:pPr>
      <w:r w:rsidRPr="00274D74">
        <w:rPr>
          <w:rFonts w:ascii="Arial" w:eastAsia="Times New Roman" w:hAnsi="Arial" w:cs="Arial"/>
        </w:rPr>
        <w:t>No substitutions.</w:t>
      </w:r>
    </w:p>
    <w:p w14:paraId="6CF5ED68" w14:textId="77777777" w:rsidR="00274D74" w:rsidRPr="00274D74" w:rsidRDefault="00274D74" w:rsidP="00274D74">
      <w:pPr>
        <w:spacing w:after="0" w:line="240" w:lineRule="auto"/>
        <w:ind w:left="720"/>
        <w:rPr>
          <w:rFonts w:ascii="Arial" w:eastAsia="Times New Roman" w:hAnsi="Arial" w:cs="Arial"/>
        </w:rPr>
      </w:pPr>
    </w:p>
    <w:p w14:paraId="31A1AF96" w14:textId="77777777" w:rsidR="00274D74" w:rsidRPr="00274D74" w:rsidRDefault="00274D74" w:rsidP="00274D74">
      <w:pPr>
        <w:numPr>
          <w:ilvl w:val="0"/>
          <w:numId w:val="13"/>
        </w:numPr>
        <w:spacing w:after="0" w:line="240" w:lineRule="auto"/>
        <w:rPr>
          <w:rFonts w:ascii="Arial" w:eastAsia="Times New Roman" w:hAnsi="Arial" w:cs="Arial"/>
          <w:b/>
        </w:rPr>
      </w:pPr>
      <w:r w:rsidRPr="00274D74">
        <w:rPr>
          <w:rFonts w:ascii="Arial" w:eastAsia="Times New Roman" w:hAnsi="Arial" w:cs="Arial"/>
          <w:b/>
        </w:rPr>
        <w:t>Warranty</w:t>
      </w:r>
    </w:p>
    <w:p w14:paraId="22D9CA43" w14:textId="5AC13FFD" w:rsidR="00274D74" w:rsidRPr="00274D74" w:rsidRDefault="00274D74" w:rsidP="00274D74">
      <w:pPr>
        <w:pStyle w:val="ListParagraph"/>
        <w:numPr>
          <w:ilvl w:val="1"/>
          <w:numId w:val="13"/>
        </w:numPr>
        <w:spacing w:after="0" w:line="240" w:lineRule="auto"/>
        <w:rPr>
          <w:rFonts w:ascii="Arial" w:eastAsia="Times New Roman" w:hAnsi="Arial" w:cs="Arial"/>
        </w:rPr>
      </w:pPr>
      <w:r w:rsidRPr="00274D74">
        <w:rPr>
          <w:rFonts w:ascii="Arial" w:eastAsia="Times New Roman" w:hAnsi="Arial" w:cs="Arial"/>
        </w:rPr>
        <w:t>The Alarm Annunciator shall be warranted for a period of three years.</w:t>
      </w:r>
    </w:p>
    <w:p w14:paraId="245E8FD9" w14:textId="11CB6E7E" w:rsidR="00274D74" w:rsidRDefault="00274D74" w:rsidP="00274D74">
      <w:pPr>
        <w:pStyle w:val="ListParagraph"/>
        <w:spacing w:after="0" w:line="240" w:lineRule="auto"/>
        <w:ind w:left="1440"/>
        <w:rPr>
          <w:rFonts w:ascii="Arial" w:eastAsia="Times New Roman" w:hAnsi="Arial" w:cs="Arial"/>
        </w:rPr>
      </w:pPr>
    </w:p>
    <w:p w14:paraId="445A9404" w14:textId="77777777" w:rsidR="00274D74" w:rsidRPr="00274D74" w:rsidRDefault="00274D74" w:rsidP="00274D74">
      <w:pPr>
        <w:pStyle w:val="ListParagraph"/>
        <w:spacing w:after="0" w:line="240" w:lineRule="auto"/>
        <w:ind w:left="1440"/>
        <w:rPr>
          <w:rFonts w:ascii="Arial" w:eastAsia="Times New Roman" w:hAnsi="Arial" w:cs="Arial"/>
        </w:rPr>
      </w:pPr>
    </w:p>
    <w:p w14:paraId="18312BBB" w14:textId="77777777" w:rsidR="00274D74" w:rsidRPr="00274D74" w:rsidRDefault="00274D74" w:rsidP="00274D74">
      <w:pPr>
        <w:spacing w:after="0" w:line="240" w:lineRule="auto"/>
        <w:ind w:left="720"/>
        <w:rPr>
          <w:rFonts w:ascii="Arial" w:eastAsia="Times New Roman" w:hAnsi="Arial" w:cs="Arial"/>
        </w:rPr>
      </w:pPr>
    </w:p>
    <w:p w14:paraId="0BED8BEB" w14:textId="028A73A5" w:rsidR="00274D74" w:rsidRPr="00274D74" w:rsidRDefault="00274D74" w:rsidP="00274D74">
      <w:pPr>
        <w:numPr>
          <w:ilvl w:val="0"/>
          <w:numId w:val="13"/>
        </w:numPr>
        <w:spacing w:after="0" w:line="240" w:lineRule="auto"/>
        <w:rPr>
          <w:rFonts w:ascii="Arial" w:eastAsia="Times New Roman" w:hAnsi="Arial" w:cs="Arial"/>
          <w:b/>
        </w:rPr>
      </w:pPr>
      <w:r w:rsidRPr="00274D74">
        <w:rPr>
          <w:rFonts w:ascii="Arial" w:eastAsia="Times New Roman" w:hAnsi="Arial" w:cs="Arial"/>
          <w:b/>
        </w:rPr>
        <w:lastRenderedPageBreak/>
        <w:t>Manufacturer</w:t>
      </w:r>
    </w:p>
    <w:p w14:paraId="180A20FF" w14:textId="03025099" w:rsidR="00274D74" w:rsidRPr="00274D74" w:rsidRDefault="00274D74" w:rsidP="00274D74">
      <w:pPr>
        <w:spacing w:after="0" w:line="240" w:lineRule="auto"/>
        <w:ind w:left="720"/>
        <w:rPr>
          <w:rFonts w:ascii="Arial" w:eastAsia="Times New Roman" w:hAnsi="Arial" w:cs="Arial"/>
        </w:rPr>
      </w:pPr>
      <w:r w:rsidRPr="00274D74">
        <w:rPr>
          <w:rFonts w:ascii="Arial" w:eastAsia="Times New Roman" w:hAnsi="Arial" w:cs="Arial"/>
        </w:rPr>
        <w:t>The manufacturer shall be:</w:t>
      </w:r>
    </w:p>
    <w:p w14:paraId="57A08E02" w14:textId="77777777" w:rsidR="00274D74" w:rsidRPr="00274D74" w:rsidRDefault="00274D74" w:rsidP="00274D74">
      <w:pPr>
        <w:spacing w:after="0" w:line="240" w:lineRule="auto"/>
        <w:rPr>
          <w:rFonts w:ascii="Arial" w:eastAsia="Times New Roman" w:hAnsi="Arial" w:cs="Arial"/>
        </w:rPr>
      </w:pPr>
      <w:r w:rsidRPr="00274D74">
        <w:rPr>
          <w:rFonts w:ascii="Arial" w:eastAsia="Times New Roman" w:hAnsi="Arial" w:cs="Arial"/>
        </w:rPr>
        <w:t xml:space="preserve">            RATH</w:t>
      </w:r>
      <w:r w:rsidRPr="00274D74">
        <w:rPr>
          <w:rFonts w:ascii="Arial" w:eastAsia="Times New Roman" w:hAnsi="Arial" w:cs="Arial"/>
          <w:vertAlign w:val="superscript"/>
        </w:rPr>
        <w:t>®</w:t>
      </w:r>
      <w:r w:rsidRPr="00274D74">
        <w:rPr>
          <w:rFonts w:ascii="Arial" w:eastAsia="Times New Roman" w:hAnsi="Arial" w:cs="Arial"/>
        </w:rPr>
        <w:t xml:space="preserve"> Communications</w:t>
      </w:r>
    </w:p>
    <w:p w14:paraId="4574C57B" w14:textId="77777777" w:rsidR="00274D74" w:rsidRPr="00274D74" w:rsidRDefault="00274D74" w:rsidP="00274D74">
      <w:pPr>
        <w:spacing w:after="0" w:line="240" w:lineRule="auto"/>
        <w:rPr>
          <w:rFonts w:ascii="Arial" w:eastAsia="Times New Roman" w:hAnsi="Arial" w:cs="Arial"/>
        </w:rPr>
      </w:pPr>
      <w:r w:rsidRPr="00274D74">
        <w:rPr>
          <w:rFonts w:ascii="Arial" w:eastAsia="Times New Roman" w:hAnsi="Arial" w:cs="Arial"/>
        </w:rPr>
        <w:t xml:space="preserve">            N56 W24720 North Corporate Circle</w:t>
      </w:r>
    </w:p>
    <w:p w14:paraId="2BC8E8F6" w14:textId="77777777" w:rsidR="00274D74" w:rsidRPr="00274D74" w:rsidRDefault="00274D74" w:rsidP="00274D74">
      <w:pPr>
        <w:spacing w:after="0" w:line="240" w:lineRule="auto"/>
        <w:rPr>
          <w:rFonts w:ascii="Arial" w:eastAsia="Times New Roman" w:hAnsi="Arial" w:cs="Arial"/>
        </w:rPr>
      </w:pPr>
      <w:r w:rsidRPr="00274D74">
        <w:rPr>
          <w:rFonts w:ascii="Arial" w:eastAsia="Times New Roman" w:hAnsi="Arial" w:cs="Arial"/>
        </w:rPr>
        <w:t xml:space="preserve">            Sussex, WI 53089</w:t>
      </w:r>
    </w:p>
    <w:p w14:paraId="559DE0B6" w14:textId="77777777" w:rsidR="00274D74" w:rsidRPr="00274D74" w:rsidRDefault="00274D74" w:rsidP="00274D74">
      <w:pPr>
        <w:spacing w:after="0" w:line="240" w:lineRule="auto"/>
        <w:rPr>
          <w:rFonts w:ascii="Arial" w:eastAsia="Times New Roman" w:hAnsi="Arial" w:cs="Arial"/>
        </w:rPr>
      </w:pPr>
      <w:r w:rsidRPr="00274D74">
        <w:rPr>
          <w:rFonts w:ascii="Arial" w:eastAsia="Times New Roman" w:hAnsi="Arial" w:cs="Arial"/>
        </w:rPr>
        <w:t xml:space="preserve">            www.rathcommunications.com </w:t>
      </w:r>
    </w:p>
    <w:p w14:paraId="48A00FB8" w14:textId="24ED69B3" w:rsidR="006B3125" w:rsidRPr="00274D74" w:rsidRDefault="006B3125" w:rsidP="00274D74">
      <w:pPr>
        <w:rPr>
          <w:rFonts w:ascii="Arial" w:hAnsi="Arial" w:cs="Arial"/>
        </w:rPr>
      </w:pPr>
    </w:p>
    <w:sectPr w:rsidR="006B3125" w:rsidRPr="00274D74" w:rsidSect="000A1984">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D4C14" w14:textId="77777777" w:rsidR="007A748A" w:rsidRDefault="007A748A" w:rsidP="000A1984">
      <w:pPr>
        <w:spacing w:after="0" w:line="240" w:lineRule="auto"/>
      </w:pPr>
      <w:r>
        <w:separator/>
      </w:r>
    </w:p>
  </w:endnote>
  <w:endnote w:type="continuationSeparator" w:id="0">
    <w:p w14:paraId="28867859" w14:textId="77777777" w:rsidR="007A748A" w:rsidRDefault="007A748A" w:rsidP="000A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046D" w14:textId="77777777" w:rsidR="004A3B33" w:rsidRPr="004A3B33" w:rsidRDefault="004A3B33" w:rsidP="004A3B33">
    <w:pPr>
      <w:tabs>
        <w:tab w:val="center" w:pos="4320"/>
        <w:tab w:val="right" w:pos="8640"/>
      </w:tabs>
      <w:spacing w:after="0" w:line="240" w:lineRule="auto"/>
      <w:rPr>
        <w:rFonts w:ascii="Times New Roman" w:eastAsia="Times New Roman" w:hAnsi="Times New Roman"/>
        <w:sz w:val="18"/>
        <w:szCs w:val="18"/>
        <w:lang w:val="x-none" w:eastAsia="x-none"/>
      </w:rPr>
    </w:pPr>
    <w:r w:rsidRPr="004A3B33">
      <w:rPr>
        <w:rFonts w:ascii="Times New Roman" w:eastAsia="Times New Roman" w:hAnsi="Times New Roman"/>
        <w:noProof/>
        <w:lang w:val="x-none" w:eastAsia="x-none"/>
      </w:rPr>
      <mc:AlternateContent>
        <mc:Choice Requires="wps">
          <w:drawing>
            <wp:anchor distT="4294967295" distB="4294967295" distL="114300" distR="114300" simplePos="0" relativeHeight="251667456" behindDoc="0" locked="0" layoutInCell="1" allowOverlap="1" wp14:anchorId="37DBDB1E" wp14:editId="6CB03C96">
              <wp:simplePos x="0" y="0"/>
              <wp:positionH relativeFrom="margin">
                <wp:posOffset>-95250</wp:posOffset>
              </wp:positionH>
              <wp:positionV relativeFrom="margin">
                <wp:posOffset>7809865</wp:posOffset>
              </wp:positionV>
              <wp:extent cx="5029200" cy="0"/>
              <wp:effectExtent l="0" t="0" r="19050" b="38100"/>
              <wp:wrapNone/>
              <wp:docPr id="8" name="Straight Connector 8" title="Line design ele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12700" cap="flat" cmpd="sng" algn="ctr">
                        <a:solidFill>
                          <a:srgbClr val="CCCCCC"/>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354B32C" id="Straight Connector 8" o:spid="_x0000_s1026" alt="Title: Line design element"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margin;mso-height-relative:page" from="-7.5pt,614.95pt" to="388.5pt,6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" strokecolor="#ccc" strokeweight="1pt">
              <v:stroke joinstyle="miter"/>
              <o:lock v:ext="edit" shapetype="f"/>
              <w10:wrap anchorx="margin" anchory="margin"/>
            </v:line>
          </w:pict>
        </mc:Fallback>
      </mc:AlternateContent>
    </w:r>
  </w:p>
  <w:p w14:paraId="0B2877FB" w14:textId="77777777" w:rsidR="004A3B33" w:rsidRPr="004A3B33" w:rsidRDefault="004A3B33" w:rsidP="004A3B33">
    <w:pPr>
      <w:spacing w:after="0" w:line="276" w:lineRule="auto"/>
      <w:rPr>
        <w:rFonts w:ascii="Arial" w:eastAsia="MS Mincho" w:hAnsi="Arial" w:cs="Arial"/>
        <w:iCs/>
        <w:color w:val="000000"/>
        <w:sz w:val="16"/>
        <w:lang w:eastAsia="ja-JP"/>
      </w:rPr>
    </w:pPr>
    <w:r w:rsidRPr="004A3B33">
      <w:rPr>
        <w:rFonts w:ascii="Arial" w:eastAsia="MS Mincho" w:hAnsi="Arial" w:cs="Arial"/>
        <w:iCs/>
        <w:color w:val="000000"/>
        <w:sz w:val="16"/>
        <w:lang w:eastAsia="ja-JP"/>
      </w:rPr>
      <w:t>N56 W24720 N. Corporate Circle</w:t>
    </w:r>
  </w:p>
  <w:p w14:paraId="2A8F9C5F" w14:textId="77777777" w:rsidR="004A3B33" w:rsidRPr="004A3B33" w:rsidRDefault="004A3B33" w:rsidP="004A3B33">
    <w:pPr>
      <w:spacing w:after="0" w:line="276" w:lineRule="auto"/>
      <w:rPr>
        <w:rFonts w:ascii="Arial" w:eastAsia="MS Mincho" w:hAnsi="Arial" w:cs="Arial"/>
        <w:iCs/>
        <w:color w:val="000000"/>
        <w:sz w:val="16"/>
        <w:lang w:eastAsia="ja-JP"/>
      </w:rPr>
    </w:pPr>
    <w:r w:rsidRPr="004A3B33">
      <w:rPr>
        <w:rFonts w:ascii="Arial" w:eastAsia="MS Mincho" w:hAnsi="Arial" w:cs="Arial"/>
        <w:iCs/>
        <w:color w:val="000000"/>
        <w:sz w:val="16"/>
        <w:lang w:eastAsia="ja-JP"/>
      </w:rPr>
      <w:t>Sussex, WI 53089</w:t>
    </w:r>
  </w:p>
  <w:p w14:paraId="626EA73A" w14:textId="77777777" w:rsidR="004A3B33" w:rsidRPr="004A3B33" w:rsidRDefault="004A3B33" w:rsidP="004A3B33">
    <w:pPr>
      <w:spacing w:after="0" w:line="276" w:lineRule="auto"/>
      <w:rPr>
        <w:rFonts w:ascii="Arial" w:eastAsia="MS Mincho" w:hAnsi="Arial" w:cs="Arial"/>
        <w:iCs/>
        <w:color w:val="000000"/>
        <w:sz w:val="16"/>
        <w:lang w:eastAsia="ja-JP"/>
      </w:rPr>
    </w:pPr>
    <w:r w:rsidRPr="004A3B33">
      <w:rPr>
        <w:rFonts w:ascii="Arial" w:eastAsia="MS Mincho" w:hAnsi="Arial" w:cs="Arial"/>
        <w:iCs/>
        <w:color w:val="000000"/>
        <w:sz w:val="16"/>
        <w:lang w:eastAsia="ja-JP"/>
      </w:rPr>
      <w:t>800-451-1460</w:t>
    </w:r>
  </w:p>
  <w:p w14:paraId="4A12372F" w14:textId="77777777" w:rsidR="004A3B33" w:rsidRPr="004A3B33" w:rsidRDefault="007A748A" w:rsidP="004A3B33">
    <w:pPr>
      <w:spacing w:after="0" w:line="276" w:lineRule="auto"/>
      <w:rPr>
        <w:rFonts w:ascii="Arial" w:eastAsia="MS Mincho" w:hAnsi="Arial" w:cs="Arial"/>
        <w:b/>
        <w:bCs/>
        <w:color w:val="000000"/>
        <w:sz w:val="16"/>
        <w:lang w:eastAsia="ja-JP"/>
      </w:rPr>
    </w:pPr>
    <w:hyperlink r:id="rId1" w:history="1">
      <w:r w:rsidR="004A3B33" w:rsidRPr="004A3B33">
        <w:rPr>
          <w:rFonts w:ascii="Arial" w:eastAsia="MS Mincho" w:hAnsi="Arial" w:cs="Arial"/>
          <w:b/>
          <w:bCs/>
          <w:color w:val="0563C1"/>
          <w:sz w:val="16"/>
          <w:u w:val="single"/>
          <w:lang w:eastAsia="ja-JP"/>
        </w:rPr>
        <w:t>www.rathcommunications.com</w:t>
      </w:r>
    </w:hyperlink>
    <w:r w:rsidR="004A3B33" w:rsidRPr="004A3B33">
      <w:rPr>
        <w:rFonts w:ascii="Arial" w:eastAsia="MS Mincho" w:hAnsi="Arial" w:cs="Arial"/>
        <w:b/>
        <w:bCs/>
        <w:color w:val="000000"/>
        <w:sz w:val="16"/>
        <w:lang w:eastAsia="ja-JP"/>
      </w:rPr>
      <w:t xml:space="preserve"> </w:t>
    </w:r>
  </w:p>
  <w:p w14:paraId="6F479DEE" w14:textId="077D570B" w:rsidR="00F848E2" w:rsidRPr="00F848E2" w:rsidRDefault="00F848E2" w:rsidP="00F848E2">
    <w:pPr>
      <w:jc w:val="center"/>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90274302"/>
  <w:p w14:paraId="3BA40117" w14:textId="7A0589FA" w:rsidR="004A3B33" w:rsidRPr="004A3B33" w:rsidRDefault="004A3B33" w:rsidP="004A3B33">
    <w:pPr>
      <w:tabs>
        <w:tab w:val="center" w:pos="4320"/>
        <w:tab w:val="right" w:pos="8640"/>
      </w:tabs>
      <w:spacing w:after="0" w:line="240" w:lineRule="auto"/>
      <w:rPr>
        <w:rFonts w:ascii="Times New Roman" w:eastAsia="Times New Roman" w:hAnsi="Times New Roman"/>
        <w:sz w:val="18"/>
        <w:szCs w:val="18"/>
        <w:lang w:val="x-none" w:eastAsia="x-none"/>
      </w:rPr>
    </w:pPr>
    <w:r w:rsidRPr="004A3B33">
      <w:rPr>
        <w:rFonts w:ascii="Times New Roman" w:eastAsia="Times New Roman" w:hAnsi="Times New Roman"/>
        <w:noProof/>
        <w:lang w:val="x-none" w:eastAsia="x-none"/>
      </w:rPr>
      <mc:AlternateContent>
        <mc:Choice Requires="wps">
          <w:drawing>
            <wp:anchor distT="4294967295" distB="4294967295" distL="114300" distR="114300" simplePos="0" relativeHeight="251665408" behindDoc="0" locked="0" layoutInCell="1" allowOverlap="1" wp14:anchorId="410A1A69" wp14:editId="4ED6134E">
              <wp:simplePos x="0" y="0"/>
              <wp:positionH relativeFrom="margin">
                <wp:posOffset>-80010</wp:posOffset>
              </wp:positionH>
              <wp:positionV relativeFrom="margin">
                <wp:posOffset>7649845</wp:posOffset>
              </wp:positionV>
              <wp:extent cx="5029200" cy="0"/>
              <wp:effectExtent l="0" t="0" r="19050" b="38100"/>
              <wp:wrapNone/>
              <wp:docPr id="5" name="Straight Connector 5" title="Line design ele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12700" cap="flat" cmpd="sng" algn="ctr">
                        <a:solidFill>
                          <a:srgbClr val="CCCCCC"/>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5B57E90" id="Straight Connector 5" o:spid="_x0000_s1026" alt="Title: Line design element"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margin;mso-height-relative:page" from="-6.3pt,602.35pt" to="389.7pt,6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" strokecolor="#ccc" strokeweight="1pt">
              <v:stroke joinstyle="miter"/>
              <o:lock v:ext="edit" shapetype="f"/>
              <w10:wrap anchorx="margin" anchory="margin"/>
            </v:line>
          </w:pict>
        </mc:Fallback>
      </mc:AlternateContent>
    </w:r>
  </w:p>
  <w:p w14:paraId="1DCAAC1E" w14:textId="77777777" w:rsidR="004A3B33" w:rsidRPr="004A3B33" w:rsidRDefault="004A3B33" w:rsidP="004A3B33">
    <w:pPr>
      <w:spacing w:after="0" w:line="276" w:lineRule="auto"/>
      <w:rPr>
        <w:rFonts w:ascii="Arial" w:eastAsia="MS Mincho" w:hAnsi="Arial" w:cs="Arial"/>
        <w:iCs/>
        <w:color w:val="000000"/>
        <w:sz w:val="16"/>
        <w:lang w:eastAsia="ja-JP"/>
      </w:rPr>
    </w:pPr>
    <w:r w:rsidRPr="004A3B33">
      <w:rPr>
        <w:rFonts w:ascii="Arial" w:eastAsia="MS Mincho" w:hAnsi="Arial" w:cs="Arial"/>
        <w:iCs/>
        <w:color w:val="000000"/>
        <w:sz w:val="16"/>
        <w:lang w:eastAsia="ja-JP"/>
      </w:rPr>
      <w:t>N56 W24720 N. Corporate Circle</w:t>
    </w:r>
  </w:p>
  <w:p w14:paraId="0339CFCC" w14:textId="7948D44D" w:rsidR="004A3B33" w:rsidRPr="004A3B33" w:rsidRDefault="004A3B33" w:rsidP="004A3B33">
    <w:pPr>
      <w:spacing w:after="0" w:line="276" w:lineRule="auto"/>
      <w:rPr>
        <w:rFonts w:ascii="Arial" w:eastAsia="MS Mincho" w:hAnsi="Arial" w:cs="Arial"/>
        <w:iCs/>
        <w:color w:val="000000"/>
        <w:sz w:val="16"/>
        <w:lang w:eastAsia="ja-JP"/>
      </w:rPr>
    </w:pPr>
    <w:r w:rsidRPr="004A3B33">
      <w:rPr>
        <w:rFonts w:ascii="Arial" w:eastAsia="MS Mincho" w:hAnsi="Arial" w:cs="Arial"/>
        <w:iCs/>
        <w:color w:val="000000"/>
        <w:sz w:val="16"/>
        <w:lang w:eastAsia="ja-JP"/>
      </w:rPr>
      <w:t>Sussex, WI 53089</w:t>
    </w:r>
  </w:p>
  <w:p w14:paraId="5BE570DE" w14:textId="77777777" w:rsidR="004A3B33" w:rsidRPr="004A3B33" w:rsidRDefault="004A3B33" w:rsidP="004A3B33">
    <w:pPr>
      <w:spacing w:after="0" w:line="276" w:lineRule="auto"/>
      <w:rPr>
        <w:rFonts w:ascii="Arial" w:eastAsia="MS Mincho" w:hAnsi="Arial" w:cs="Arial"/>
        <w:iCs/>
        <w:color w:val="000000"/>
        <w:sz w:val="16"/>
        <w:lang w:eastAsia="ja-JP"/>
      </w:rPr>
    </w:pPr>
    <w:r w:rsidRPr="004A3B33">
      <w:rPr>
        <w:rFonts w:ascii="Arial" w:eastAsia="MS Mincho" w:hAnsi="Arial" w:cs="Arial"/>
        <w:iCs/>
        <w:color w:val="000000"/>
        <w:sz w:val="16"/>
        <w:lang w:eastAsia="ja-JP"/>
      </w:rPr>
      <w:t>800-451-1460</w:t>
    </w:r>
  </w:p>
  <w:p w14:paraId="0C27D17E" w14:textId="77777777" w:rsidR="004A3B33" w:rsidRPr="004A3B33" w:rsidRDefault="007A748A" w:rsidP="004A3B33">
    <w:pPr>
      <w:spacing w:after="0" w:line="276" w:lineRule="auto"/>
      <w:rPr>
        <w:rFonts w:ascii="Arial" w:eastAsia="MS Mincho" w:hAnsi="Arial" w:cs="Arial"/>
        <w:b/>
        <w:bCs/>
        <w:color w:val="000000"/>
        <w:sz w:val="16"/>
        <w:lang w:eastAsia="ja-JP"/>
      </w:rPr>
    </w:pPr>
    <w:hyperlink r:id="rId1" w:history="1">
      <w:r w:rsidR="004A3B33" w:rsidRPr="004A3B33">
        <w:rPr>
          <w:rFonts w:ascii="Arial" w:eastAsia="MS Mincho" w:hAnsi="Arial" w:cs="Arial"/>
          <w:b/>
          <w:bCs/>
          <w:color w:val="0563C1"/>
          <w:sz w:val="16"/>
          <w:u w:val="single"/>
          <w:lang w:eastAsia="ja-JP"/>
        </w:rPr>
        <w:t>www.rathcommunications.com</w:t>
      </w:r>
    </w:hyperlink>
    <w:r w:rsidR="004A3B33" w:rsidRPr="004A3B33">
      <w:rPr>
        <w:rFonts w:ascii="Arial" w:eastAsia="MS Mincho" w:hAnsi="Arial" w:cs="Arial"/>
        <w:b/>
        <w:bCs/>
        <w:color w:val="000000"/>
        <w:sz w:val="16"/>
        <w:lang w:eastAsia="ja-JP"/>
      </w:rPr>
      <w:t xml:space="preserve"> </w:t>
    </w:r>
  </w:p>
  <w:bookmarkEnd w:id="0"/>
  <w:p w14:paraId="11402D81" w14:textId="77777777" w:rsidR="00F848E2" w:rsidRDefault="00F84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F97B1" w14:textId="77777777" w:rsidR="007A748A" w:rsidRDefault="007A748A" w:rsidP="000A1984">
      <w:pPr>
        <w:spacing w:after="0" w:line="240" w:lineRule="auto"/>
      </w:pPr>
      <w:r>
        <w:separator/>
      </w:r>
    </w:p>
  </w:footnote>
  <w:footnote w:type="continuationSeparator" w:id="0">
    <w:p w14:paraId="0D0E71CC" w14:textId="77777777" w:rsidR="007A748A" w:rsidRDefault="007A748A" w:rsidP="000A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Y="-732"/>
      <w:tblW w:w="7920" w:type="dxa"/>
      <w:tblBorders>
        <w:bottom w:val="single" w:sz="8" w:space="0" w:color="E7E6E6"/>
      </w:tblBorders>
      <w:tblLayout w:type="fixed"/>
      <w:tblCellMar>
        <w:left w:w="144" w:type="dxa"/>
        <w:right w:w="0" w:type="dxa"/>
      </w:tblCellMar>
      <w:tblLook w:val="04A0" w:firstRow="1" w:lastRow="0" w:firstColumn="1" w:lastColumn="0" w:noHBand="0" w:noVBand="1"/>
    </w:tblPr>
    <w:tblGrid>
      <w:gridCol w:w="7920"/>
    </w:tblGrid>
    <w:tr w:rsidR="004A3B33" w14:paraId="0FCC4DAD" w14:textId="77777777" w:rsidTr="00AF451B">
      <w:trPr>
        <w:trHeight w:val="855"/>
      </w:trPr>
      <w:tc>
        <w:tcPr>
          <w:tcW w:w="7920" w:type="dxa"/>
          <w:tcBorders>
            <w:bottom w:val="single" w:sz="8" w:space="0" w:color="E7E6E6"/>
          </w:tcBorders>
          <w:shd w:val="clear" w:color="auto" w:fill="auto"/>
        </w:tcPr>
        <w:p w14:paraId="4F9B31A4" w14:textId="683B7BC2" w:rsidR="004A3B33" w:rsidRDefault="004A3B33" w:rsidP="004A3B33">
          <w:pPr>
            <w:pStyle w:val="CompanyName"/>
          </w:pPr>
          <w:r>
            <w:rPr>
              <w:noProof/>
            </w:rPr>
            <w:drawing>
              <wp:anchor distT="0" distB="0" distL="114300" distR="114300" simplePos="0" relativeHeight="251663360" behindDoc="0" locked="0" layoutInCell="1" allowOverlap="1" wp14:anchorId="162975DC" wp14:editId="5EF4966B">
                <wp:simplePos x="0" y="0"/>
                <wp:positionH relativeFrom="column">
                  <wp:posOffset>-91440</wp:posOffset>
                </wp:positionH>
                <wp:positionV relativeFrom="paragraph">
                  <wp:posOffset>95250</wp:posOffset>
                </wp:positionV>
                <wp:extent cx="1428750" cy="285750"/>
                <wp:effectExtent l="0" t="0" r="0" b="0"/>
                <wp:wrapSquare wrapText="bothSides"/>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285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A3B33" w14:paraId="65D4B7C9" w14:textId="77777777" w:rsidTr="00AF451B">
      <w:trPr>
        <w:trHeight w:hRule="exact" w:val="338"/>
      </w:trPr>
      <w:tc>
        <w:tcPr>
          <w:tcW w:w="7920" w:type="dxa"/>
          <w:tcBorders>
            <w:top w:val="single" w:sz="8" w:space="0" w:color="E7E6E6"/>
            <w:bottom w:val="nil"/>
          </w:tcBorders>
          <w:shd w:val="clear" w:color="auto" w:fill="auto"/>
        </w:tcPr>
        <w:p w14:paraId="2BCCAB4F" w14:textId="77777777" w:rsidR="004A3B33" w:rsidRPr="007D5328" w:rsidRDefault="004A3B33" w:rsidP="004A3B33">
          <w:pPr>
            <w:pStyle w:val="Header"/>
            <w:rPr>
              <w:rFonts w:ascii="Calibri Light" w:eastAsia="MS Mincho" w:hAnsi="Calibri Light"/>
            </w:rPr>
          </w:pPr>
        </w:p>
      </w:tc>
    </w:tr>
  </w:tbl>
  <w:p w14:paraId="3E9D5307" w14:textId="2C9B7BCD" w:rsidR="000B17D8" w:rsidRDefault="004A3B33" w:rsidP="00F848E2">
    <w:pPr>
      <w:spacing w:after="0"/>
      <w:jc w:val="center"/>
      <w:rPr>
        <w:rFonts w:ascii="Times New Roman" w:hAnsi="Times New Roman"/>
        <w:i/>
        <w:iCs/>
        <w:sz w:val="24"/>
        <w:szCs w:val="24"/>
      </w:rPr>
    </w:pPr>
    <w:r>
      <w:tab/>
    </w:r>
    <w:r>
      <w:tab/>
    </w:r>
  </w:p>
  <w:p w14:paraId="28BF362B" w14:textId="77777777" w:rsidR="000B17D8" w:rsidRDefault="000B17D8" w:rsidP="00070A94">
    <w:pPr>
      <w:spacing w:after="0"/>
      <w:rPr>
        <w:rFonts w:ascii="Times New Roman" w:hAnsi="Times New Roman"/>
        <w:i/>
        <w:iCs/>
        <w:sz w:val="24"/>
        <w:szCs w:val="24"/>
      </w:rPr>
    </w:pPr>
  </w:p>
  <w:p w14:paraId="39EF2C4D" w14:textId="77777777" w:rsidR="004A3B33" w:rsidRDefault="004A3B33" w:rsidP="00070A94">
    <w:pPr>
      <w:spacing w:after="0"/>
      <w:rPr>
        <w:rFonts w:ascii="Times New Roman" w:hAnsi="Times New Roman"/>
        <w:i/>
        <w:iCs/>
        <w:sz w:val="24"/>
        <w:szCs w:val="24"/>
      </w:rPr>
    </w:pPr>
  </w:p>
  <w:p w14:paraId="7747317D" w14:textId="77777777" w:rsidR="004A3B33" w:rsidRDefault="004A3B33" w:rsidP="00070A94">
    <w:pPr>
      <w:spacing w:after="0"/>
      <w:rPr>
        <w:rFonts w:ascii="Times New Roman" w:hAnsi="Times New Roman"/>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710F"/>
    <w:multiLevelType w:val="hybridMultilevel"/>
    <w:tmpl w:val="A6EAF13A"/>
    <w:lvl w:ilvl="0" w:tplc="B5A0457A">
      <w:numFmt w:val="bullet"/>
      <w:lvlText w:val=""/>
      <w:lvlJc w:val="left"/>
      <w:pPr>
        <w:tabs>
          <w:tab w:val="num" w:pos="930"/>
        </w:tabs>
        <w:ind w:left="930" w:hanging="360"/>
      </w:pPr>
      <w:rPr>
        <w:rFonts w:ascii="Symbol" w:eastAsia="Times New Roman" w:hAnsi="Symbol"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 w15:restartNumberingAfterBreak="0">
    <w:nsid w:val="0A04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1FA292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A4131D2"/>
    <w:multiLevelType w:val="multilevel"/>
    <w:tmpl w:val="59A0B6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03948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09330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5885E81"/>
    <w:multiLevelType w:val="multilevel"/>
    <w:tmpl w:val="2ECCD2AC"/>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val="0"/>
        <w:bCs/>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383D4D92"/>
    <w:multiLevelType w:val="multilevel"/>
    <w:tmpl w:val="18607B2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478039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2043A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43C58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A8746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1046B9E"/>
    <w:multiLevelType w:val="multilevel"/>
    <w:tmpl w:val="B1745C5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7CD719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9"/>
  </w:num>
  <w:num w:numId="3">
    <w:abstractNumId w:val="3"/>
  </w:num>
  <w:num w:numId="4">
    <w:abstractNumId w:val="12"/>
  </w:num>
  <w:num w:numId="5">
    <w:abstractNumId w:val="7"/>
  </w:num>
  <w:num w:numId="6">
    <w:abstractNumId w:val="2"/>
  </w:num>
  <w:num w:numId="7">
    <w:abstractNumId w:val="1"/>
  </w:num>
  <w:num w:numId="8">
    <w:abstractNumId w:val="13"/>
  </w:num>
  <w:num w:numId="9">
    <w:abstractNumId w:val="5"/>
  </w:num>
  <w:num w:numId="10">
    <w:abstractNumId w:val="11"/>
  </w:num>
  <w:num w:numId="11">
    <w:abstractNumId w:val="10"/>
  </w:num>
  <w:num w:numId="12">
    <w:abstractNumId w:val="4"/>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C0F"/>
    <w:rsid w:val="00003FE1"/>
    <w:rsid w:val="00004776"/>
    <w:rsid w:val="00007FEA"/>
    <w:rsid w:val="000159A0"/>
    <w:rsid w:val="00024FCB"/>
    <w:rsid w:val="000255FB"/>
    <w:rsid w:val="00031B66"/>
    <w:rsid w:val="0003566F"/>
    <w:rsid w:val="000429C5"/>
    <w:rsid w:val="00043CF5"/>
    <w:rsid w:val="000451FB"/>
    <w:rsid w:val="00050B68"/>
    <w:rsid w:val="00050DDC"/>
    <w:rsid w:val="0005277B"/>
    <w:rsid w:val="00053D3F"/>
    <w:rsid w:val="000627A1"/>
    <w:rsid w:val="00070A94"/>
    <w:rsid w:val="000725F2"/>
    <w:rsid w:val="00085025"/>
    <w:rsid w:val="00090339"/>
    <w:rsid w:val="00097ABB"/>
    <w:rsid w:val="000A1984"/>
    <w:rsid w:val="000B129E"/>
    <w:rsid w:val="000B17D8"/>
    <w:rsid w:val="000B1D52"/>
    <w:rsid w:val="000C01E0"/>
    <w:rsid w:val="000C056D"/>
    <w:rsid w:val="000D344D"/>
    <w:rsid w:val="000D5117"/>
    <w:rsid w:val="000F0CB8"/>
    <w:rsid w:val="000F3418"/>
    <w:rsid w:val="000F7A86"/>
    <w:rsid w:val="00114F99"/>
    <w:rsid w:val="00135B67"/>
    <w:rsid w:val="001511C5"/>
    <w:rsid w:val="0015475A"/>
    <w:rsid w:val="00157D3C"/>
    <w:rsid w:val="00162D66"/>
    <w:rsid w:val="001738AB"/>
    <w:rsid w:val="00191208"/>
    <w:rsid w:val="001A3A60"/>
    <w:rsid w:val="001A5BFD"/>
    <w:rsid w:val="001C7EFF"/>
    <w:rsid w:val="001D222E"/>
    <w:rsid w:val="00210B7D"/>
    <w:rsid w:val="00216F3B"/>
    <w:rsid w:val="002418B6"/>
    <w:rsid w:val="002543FD"/>
    <w:rsid w:val="00257415"/>
    <w:rsid w:val="00274D74"/>
    <w:rsid w:val="002938F2"/>
    <w:rsid w:val="002948EC"/>
    <w:rsid w:val="002A769E"/>
    <w:rsid w:val="002D0AA4"/>
    <w:rsid w:val="002E7E3B"/>
    <w:rsid w:val="002F4F63"/>
    <w:rsid w:val="00300F03"/>
    <w:rsid w:val="003043AD"/>
    <w:rsid w:val="003076A7"/>
    <w:rsid w:val="003138D2"/>
    <w:rsid w:val="00317C0F"/>
    <w:rsid w:val="0033489B"/>
    <w:rsid w:val="00351571"/>
    <w:rsid w:val="0035637F"/>
    <w:rsid w:val="00380BB8"/>
    <w:rsid w:val="00390029"/>
    <w:rsid w:val="0039486E"/>
    <w:rsid w:val="003A2F47"/>
    <w:rsid w:val="003A4ACA"/>
    <w:rsid w:val="003B284E"/>
    <w:rsid w:val="003D308D"/>
    <w:rsid w:val="003E3B09"/>
    <w:rsid w:val="003F6026"/>
    <w:rsid w:val="00402745"/>
    <w:rsid w:val="0040422A"/>
    <w:rsid w:val="00417AAE"/>
    <w:rsid w:val="0042748E"/>
    <w:rsid w:val="00442FB8"/>
    <w:rsid w:val="00464D18"/>
    <w:rsid w:val="0048246E"/>
    <w:rsid w:val="0048548A"/>
    <w:rsid w:val="004858BE"/>
    <w:rsid w:val="00493EEE"/>
    <w:rsid w:val="004967D1"/>
    <w:rsid w:val="004A2963"/>
    <w:rsid w:val="004A3B33"/>
    <w:rsid w:val="004A5A85"/>
    <w:rsid w:val="004D74A7"/>
    <w:rsid w:val="004E184A"/>
    <w:rsid w:val="00504C0A"/>
    <w:rsid w:val="00510DEC"/>
    <w:rsid w:val="00530C2F"/>
    <w:rsid w:val="005311E3"/>
    <w:rsid w:val="005315B5"/>
    <w:rsid w:val="00532A17"/>
    <w:rsid w:val="0053411A"/>
    <w:rsid w:val="0054214D"/>
    <w:rsid w:val="00542F34"/>
    <w:rsid w:val="005430C3"/>
    <w:rsid w:val="005542D7"/>
    <w:rsid w:val="00562945"/>
    <w:rsid w:val="00564AE5"/>
    <w:rsid w:val="0056743B"/>
    <w:rsid w:val="005728ED"/>
    <w:rsid w:val="005873B3"/>
    <w:rsid w:val="00587448"/>
    <w:rsid w:val="00594A4B"/>
    <w:rsid w:val="005A2873"/>
    <w:rsid w:val="005B17A3"/>
    <w:rsid w:val="005C04F1"/>
    <w:rsid w:val="005C3991"/>
    <w:rsid w:val="005E5EB0"/>
    <w:rsid w:val="005F178D"/>
    <w:rsid w:val="005F2C6B"/>
    <w:rsid w:val="005F69E3"/>
    <w:rsid w:val="006003DF"/>
    <w:rsid w:val="00603E29"/>
    <w:rsid w:val="00612CD6"/>
    <w:rsid w:val="00620358"/>
    <w:rsid w:val="00620E1B"/>
    <w:rsid w:val="0062700D"/>
    <w:rsid w:val="006528EB"/>
    <w:rsid w:val="0066188E"/>
    <w:rsid w:val="00675A42"/>
    <w:rsid w:val="006929B9"/>
    <w:rsid w:val="006A5215"/>
    <w:rsid w:val="006B3125"/>
    <w:rsid w:val="006B381F"/>
    <w:rsid w:val="006B7F6D"/>
    <w:rsid w:val="006C0628"/>
    <w:rsid w:val="006E17A9"/>
    <w:rsid w:val="006E1A3F"/>
    <w:rsid w:val="006F5FD5"/>
    <w:rsid w:val="006F79C3"/>
    <w:rsid w:val="0070173E"/>
    <w:rsid w:val="007130C0"/>
    <w:rsid w:val="0072506D"/>
    <w:rsid w:val="00733807"/>
    <w:rsid w:val="00737713"/>
    <w:rsid w:val="007467AE"/>
    <w:rsid w:val="007604CF"/>
    <w:rsid w:val="00762479"/>
    <w:rsid w:val="00762A55"/>
    <w:rsid w:val="00766664"/>
    <w:rsid w:val="00773846"/>
    <w:rsid w:val="00774A0F"/>
    <w:rsid w:val="007A0BCE"/>
    <w:rsid w:val="007A748A"/>
    <w:rsid w:val="007F002C"/>
    <w:rsid w:val="00806D86"/>
    <w:rsid w:val="0081775B"/>
    <w:rsid w:val="00830592"/>
    <w:rsid w:val="00835FFE"/>
    <w:rsid w:val="008543B4"/>
    <w:rsid w:val="00857C46"/>
    <w:rsid w:val="00866AA2"/>
    <w:rsid w:val="00875C86"/>
    <w:rsid w:val="008764A9"/>
    <w:rsid w:val="008809B5"/>
    <w:rsid w:val="00882AB5"/>
    <w:rsid w:val="00891A24"/>
    <w:rsid w:val="0089268E"/>
    <w:rsid w:val="008A09AC"/>
    <w:rsid w:val="008B27BE"/>
    <w:rsid w:val="008B2BF7"/>
    <w:rsid w:val="008C04AA"/>
    <w:rsid w:val="008F2AFD"/>
    <w:rsid w:val="009101D7"/>
    <w:rsid w:val="00911607"/>
    <w:rsid w:val="00917812"/>
    <w:rsid w:val="00924963"/>
    <w:rsid w:val="009327AD"/>
    <w:rsid w:val="00941935"/>
    <w:rsid w:val="00950F55"/>
    <w:rsid w:val="00960DDC"/>
    <w:rsid w:val="00964DF4"/>
    <w:rsid w:val="009D3F2C"/>
    <w:rsid w:val="009D6652"/>
    <w:rsid w:val="009F0761"/>
    <w:rsid w:val="009F5139"/>
    <w:rsid w:val="00A01545"/>
    <w:rsid w:val="00A06721"/>
    <w:rsid w:val="00A10A3B"/>
    <w:rsid w:val="00A24914"/>
    <w:rsid w:val="00A24D97"/>
    <w:rsid w:val="00A27639"/>
    <w:rsid w:val="00A31025"/>
    <w:rsid w:val="00A4073E"/>
    <w:rsid w:val="00A448EE"/>
    <w:rsid w:val="00A559CE"/>
    <w:rsid w:val="00A72660"/>
    <w:rsid w:val="00A75392"/>
    <w:rsid w:val="00A90F3D"/>
    <w:rsid w:val="00AA4542"/>
    <w:rsid w:val="00AA4C54"/>
    <w:rsid w:val="00AC3826"/>
    <w:rsid w:val="00AC3EA6"/>
    <w:rsid w:val="00AD6DB3"/>
    <w:rsid w:val="00B2681D"/>
    <w:rsid w:val="00B41A9F"/>
    <w:rsid w:val="00B9215C"/>
    <w:rsid w:val="00B944CB"/>
    <w:rsid w:val="00B95FC1"/>
    <w:rsid w:val="00BB1991"/>
    <w:rsid w:val="00BB72C2"/>
    <w:rsid w:val="00BC4689"/>
    <w:rsid w:val="00BD6E02"/>
    <w:rsid w:val="00BE2276"/>
    <w:rsid w:val="00BE322C"/>
    <w:rsid w:val="00BF7F36"/>
    <w:rsid w:val="00C253A6"/>
    <w:rsid w:val="00C4709B"/>
    <w:rsid w:val="00C622C0"/>
    <w:rsid w:val="00C66E5B"/>
    <w:rsid w:val="00C93EAD"/>
    <w:rsid w:val="00CA37AE"/>
    <w:rsid w:val="00CC6FD7"/>
    <w:rsid w:val="00CE496D"/>
    <w:rsid w:val="00CF0129"/>
    <w:rsid w:val="00CF4726"/>
    <w:rsid w:val="00D02CE1"/>
    <w:rsid w:val="00D107D2"/>
    <w:rsid w:val="00D113DE"/>
    <w:rsid w:val="00D41F7B"/>
    <w:rsid w:val="00D51617"/>
    <w:rsid w:val="00D665E0"/>
    <w:rsid w:val="00D74E04"/>
    <w:rsid w:val="00D84E8A"/>
    <w:rsid w:val="00DB5B6F"/>
    <w:rsid w:val="00DB6AE7"/>
    <w:rsid w:val="00DB730A"/>
    <w:rsid w:val="00DC63FA"/>
    <w:rsid w:val="00DD0AB9"/>
    <w:rsid w:val="00DD2662"/>
    <w:rsid w:val="00DE2658"/>
    <w:rsid w:val="00DF12B5"/>
    <w:rsid w:val="00E060EF"/>
    <w:rsid w:val="00E17914"/>
    <w:rsid w:val="00E266F8"/>
    <w:rsid w:val="00E318E9"/>
    <w:rsid w:val="00E331B7"/>
    <w:rsid w:val="00E47697"/>
    <w:rsid w:val="00E477DC"/>
    <w:rsid w:val="00E52784"/>
    <w:rsid w:val="00E622F6"/>
    <w:rsid w:val="00E670D8"/>
    <w:rsid w:val="00E811D5"/>
    <w:rsid w:val="00E91616"/>
    <w:rsid w:val="00E92D28"/>
    <w:rsid w:val="00EA5931"/>
    <w:rsid w:val="00EC319B"/>
    <w:rsid w:val="00EC32FB"/>
    <w:rsid w:val="00EF1E4A"/>
    <w:rsid w:val="00EF2E91"/>
    <w:rsid w:val="00F00F30"/>
    <w:rsid w:val="00F10618"/>
    <w:rsid w:val="00F20419"/>
    <w:rsid w:val="00F4315B"/>
    <w:rsid w:val="00F46EE2"/>
    <w:rsid w:val="00F6698B"/>
    <w:rsid w:val="00F7366B"/>
    <w:rsid w:val="00F747DC"/>
    <w:rsid w:val="00F848E2"/>
    <w:rsid w:val="00FA08A5"/>
    <w:rsid w:val="00FA59EE"/>
    <w:rsid w:val="00FB2FEB"/>
    <w:rsid w:val="00FD520C"/>
    <w:rsid w:val="00FD5747"/>
    <w:rsid w:val="00FF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4D7AB"/>
  <w15:chartTrackingRefBased/>
  <w15:docId w15:val="{F0EA4A68-DC4C-4C00-904C-D9A7F277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4"/>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5F69E3"/>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69E3"/>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69E3"/>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F69E3"/>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F69E3"/>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F69E3"/>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F69E3"/>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F69E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F69E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188E"/>
    <w:rPr>
      <w:sz w:val="16"/>
      <w:szCs w:val="16"/>
    </w:rPr>
  </w:style>
  <w:style w:type="paragraph" w:styleId="CommentText">
    <w:name w:val="annotation text"/>
    <w:basedOn w:val="Normal"/>
    <w:link w:val="CommentTextChar"/>
    <w:uiPriority w:val="99"/>
    <w:semiHidden/>
    <w:unhideWhenUsed/>
    <w:rsid w:val="0066188E"/>
    <w:pPr>
      <w:spacing w:line="240" w:lineRule="auto"/>
    </w:pPr>
    <w:rPr>
      <w:sz w:val="20"/>
      <w:szCs w:val="20"/>
    </w:rPr>
  </w:style>
  <w:style w:type="character" w:customStyle="1" w:styleId="CommentTextChar">
    <w:name w:val="Comment Text Char"/>
    <w:basedOn w:val="DefaultParagraphFont"/>
    <w:link w:val="CommentText"/>
    <w:uiPriority w:val="99"/>
    <w:semiHidden/>
    <w:rsid w:val="0066188E"/>
    <w:rPr>
      <w:sz w:val="20"/>
      <w:szCs w:val="20"/>
    </w:rPr>
  </w:style>
  <w:style w:type="paragraph" w:styleId="CommentSubject">
    <w:name w:val="annotation subject"/>
    <w:basedOn w:val="CommentText"/>
    <w:next w:val="CommentText"/>
    <w:link w:val="CommentSubjectChar"/>
    <w:uiPriority w:val="99"/>
    <w:semiHidden/>
    <w:unhideWhenUsed/>
    <w:rsid w:val="0066188E"/>
    <w:rPr>
      <w:b/>
      <w:bCs/>
    </w:rPr>
  </w:style>
  <w:style w:type="character" w:customStyle="1" w:styleId="CommentSubjectChar">
    <w:name w:val="Comment Subject Char"/>
    <w:basedOn w:val="CommentTextChar"/>
    <w:link w:val="CommentSubject"/>
    <w:uiPriority w:val="99"/>
    <w:semiHidden/>
    <w:rsid w:val="0066188E"/>
    <w:rPr>
      <w:b/>
      <w:bCs/>
      <w:sz w:val="20"/>
      <w:szCs w:val="20"/>
    </w:rPr>
  </w:style>
  <w:style w:type="paragraph" w:styleId="BalloonText">
    <w:name w:val="Balloon Text"/>
    <w:basedOn w:val="Normal"/>
    <w:link w:val="BalloonTextChar"/>
    <w:uiPriority w:val="99"/>
    <w:semiHidden/>
    <w:unhideWhenUsed/>
    <w:rsid w:val="00661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88E"/>
    <w:rPr>
      <w:rFonts w:ascii="Segoe UI" w:hAnsi="Segoe UI" w:cs="Segoe UI"/>
      <w:sz w:val="18"/>
      <w:szCs w:val="18"/>
    </w:rPr>
  </w:style>
  <w:style w:type="paragraph" w:styleId="ListParagraph">
    <w:name w:val="List Paragraph"/>
    <w:basedOn w:val="Normal"/>
    <w:uiPriority w:val="34"/>
    <w:qFormat/>
    <w:rsid w:val="0066188E"/>
    <w:pPr>
      <w:ind w:left="720"/>
      <w:contextualSpacing/>
    </w:pPr>
  </w:style>
  <w:style w:type="character" w:styleId="Hyperlink">
    <w:name w:val="Hyperlink"/>
    <w:basedOn w:val="DefaultParagraphFont"/>
    <w:uiPriority w:val="99"/>
    <w:unhideWhenUsed/>
    <w:rsid w:val="002938F2"/>
    <w:rPr>
      <w:color w:val="0563C1" w:themeColor="hyperlink"/>
      <w:u w:val="single"/>
    </w:rPr>
  </w:style>
  <w:style w:type="character" w:styleId="UnresolvedMention">
    <w:name w:val="Unresolved Mention"/>
    <w:basedOn w:val="DefaultParagraphFont"/>
    <w:uiPriority w:val="99"/>
    <w:semiHidden/>
    <w:unhideWhenUsed/>
    <w:rsid w:val="002938F2"/>
    <w:rPr>
      <w:color w:val="605E5C"/>
      <w:shd w:val="clear" w:color="auto" w:fill="E1DFDD"/>
    </w:rPr>
  </w:style>
  <w:style w:type="character" w:customStyle="1" w:styleId="Heading1Char">
    <w:name w:val="Heading 1 Char"/>
    <w:basedOn w:val="DefaultParagraphFont"/>
    <w:link w:val="Heading1"/>
    <w:uiPriority w:val="9"/>
    <w:rsid w:val="005F69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F69E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F69E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F69E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F69E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F69E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F69E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F69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F69E3"/>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0A1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984"/>
  </w:style>
  <w:style w:type="paragraph" w:styleId="Footer">
    <w:name w:val="footer"/>
    <w:basedOn w:val="Normal"/>
    <w:link w:val="FooterChar"/>
    <w:unhideWhenUsed/>
    <w:rsid w:val="000A1984"/>
    <w:pPr>
      <w:tabs>
        <w:tab w:val="center" w:pos="4680"/>
        <w:tab w:val="right" w:pos="9360"/>
      </w:tabs>
      <w:spacing w:after="0" w:line="240" w:lineRule="auto"/>
    </w:pPr>
  </w:style>
  <w:style w:type="character" w:customStyle="1" w:styleId="FooterChar">
    <w:name w:val="Footer Char"/>
    <w:basedOn w:val="DefaultParagraphFont"/>
    <w:link w:val="Footer"/>
    <w:rsid w:val="000A1984"/>
  </w:style>
  <w:style w:type="paragraph" w:customStyle="1" w:styleId="CompanyName">
    <w:name w:val="Company Name"/>
    <w:basedOn w:val="Normal"/>
    <w:next w:val="Normal"/>
    <w:uiPriority w:val="1"/>
    <w:qFormat/>
    <w:rsid w:val="004A3B33"/>
    <w:pPr>
      <w:spacing w:after="120" w:line="240" w:lineRule="auto"/>
    </w:pPr>
    <w:rPr>
      <w:rFonts w:ascii="Garamond" w:eastAsia="MS Mincho" w:hAnsi="Garamond"/>
      <w:color w:val="B42C1A"/>
      <w:sz w:val="56"/>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5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athcommunication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athcommunic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Touchett</dc:creator>
  <cp:keywords/>
  <dc:description/>
  <cp:lastModifiedBy>Nicole Leiberis</cp:lastModifiedBy>
  <cp:revision>285</cp:revision>
  <dcterms:created xsi:type="dcterms:W3CDTF">2020-10-12T14:53:00Z</dcterms:created>
  <dcterms:modified xsi:type="dcterms:W3CDTF">2022-01-04T19:57:00Z</dcterms:modified>
</cp:coreProperties>
</file>